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rPr/>
      </w:pPr>
      <w:r w:rsidDel="00000000" w:rsidR="00000000" w:rsidRPr="00000000">
        <w:rPr>
          <w:rtl w:val="0"/>
        </w:rPr>
        <w:t xml:space="preserve">Lab</w:t>
      </w:r>
    </w:p>
    <w:p w:rsidR="00000000" w:rsidDel="00000000" w:rsidP="00000000" w:rsidRDefault="00000000" w:rsidRPr="00000000" w14:paraId="00000001">
      <w:pPr>
        <w:contextualSpacing w:val="0"/>
        <w:rPr/>
      </w:pPr>
      <w:r w:rsidDel="00000000" w:rsidR="00000000" w:rsidRPr="00000000">
        <w:rPr>
          <w:rtl w:val="0"/>
        </w:rPr>
        <w:t xml:space="preserve">Tim, Michael, Natasha</w:t>
      </w:r>
    </w:p>
    <w:p w:rsidR="00000000" w:rsidDel="00000000" w:rsidP="00000000" w:rsidRDefault="00000000" w:rsidRPr="00000000" w14:paraId="00000002">
      <w:pPr>
        <w:contextualSpacing w:val="0"/>
        <w:rPr/>
      </w:pPr>
      <w:r w:rsidDel="00000000" w:rsidR="00000000" w:rsidRPr="00000000">
        <w:rPr>
          <w:rtl w:val="0"/>
        </w:rPr>
      </w:r>
    </w:p>
    <w:p w:rsidR="00000000" w:rsidDel="00000000" w:rsidP="00000000" w:rsidRDefault="00000000" w:rsidRPr="00000000" w14:paraId="00000003">
      <w:pPr>
        <w:contextualSpacing w:val="0"/>
        <w:rPr/>
      </w:pPr>
      <w:r w:rsidDel="00000000" w:rsidR="00000000" w:rsidRPr="00000000">
        <w:rPr>
          <w:rtl w:val="0"/>
        </w:rPr>
        <w:t xml:space="preserve">Don’t have things in one window affect things in a different window.” The Microsoft Edge “sync settings” button opens up a Windows Settings page, some of which actually affect Microsoft Edge. It appears that Microsoft is trying to integrate everything into one place but it would be much less confusing to just leave the sync settings in Microsoft Edge settings with the option to open it up in the WIndows Control Panel.</w:t>
      </w:r>
    </w:p>
    <w:p w:rsidR="00000000" w:rsidDel="00000000" w:rsidP="00000000" w:rsidRDefault="00000000" w:rsidRPr="00000000" w14:paraId="00000004">
      <w:pPr>
        <w:contextualSpacing w:val="0"/>
        <w:rPr/>
      </w:pPr>
      <w:r w:rsidDel="00000000" w:rsidR="00000000" w:rsidRPr="00000000">
        <w:rPr>
          <w:rtl w:val="0"/>
        </w:rPr>
      </w:r>
    </w:p>
    <w:p w:rsidR="00000000" w:rsidDel="00000000" w:rsidP="00000000" w:rsidRDefault="00000000" w:rsidRPr="00000000" w14:paraId="00000005">
      <w:pPr>
        <w:contextualSpacing w:val="0"/>
        <w:rPr/>
      </w:pPr>
      <w:r w:rsidDel="00000000" w:rsidR="00000000" w:rsidRPr="00000000">
        <w:rPr/>
        <w:drawing>
          <wp:inline distB="114300" distT="114300" distL="114300" distR="114300">
            <wp:extent cx="5943600" cy="3721100"/>
            <wp:effectExtent b="0" l="0" r="0" t="0"/>
            <wp:docPr id="4" name="image8.png"/>
            <a:graphic>
              <a:graphicData uri="http://schemas.openxmlformats.org/drawingml/2006/picture">
                <pic:pic>
                  <pic:nvPicPr>
                    <pic:cNvPr id="0" name="image8.png"/>
                    <pic:cNvPicPr preferRelativeResize="0"/>
                  </pic:nvPicPr>
                  <pic:blipFill>
                    <a:blip r:embed="rId6"/>
                    <a:srcRect b="0" l="0" r="0" t="0"/>
                    <a:stretch>
                      <a:fillRect/>
                    </a:stretch>
                  </pic:blipFill>
                  <pic:spPr>
                    <a:xfrm>
                      <a:off x="0" y="0"/>
                      <a:ext cx="5943600" cy="37211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contextualSpacing w:val="0"/>
        <w:rPr/>
      </w:pPr>
      <w:r w:rsidDel="00000000" w:rsidR="00000000" w:rsidRPr="00000000">
        <w:rPr>
          <w:rtl w:val="0"/>
        </w:rPr>
      </w:r>
    </w:p>
    <w:p w:rsidR="00000000" w:rsidDel="00000000" w:rsidP="00000000" w:rsidRDefault="00000000" w:rsidRPr="00000000" w14:paraId="00000007">
      <w:pPr>
        <w:contextualSpacing w:val="0"/>
        <w:rPr/>
      </w:pPr>
      <w:r w:rsidDel="00000000" w:rsidR="00000000" w:rsidRPr="00000000">
        <w:rPr/>
        <w:drawing>
          <wp:inline distB="114300" distT="114300" distL="114300" distR="114300">
            <wp:extent cx="5943600" cy="1685925"/>
            <wp:effectExtent b="0" l="0" r="0" t="0"/>
            <wp:docPr id="3" name="image7.jpg"/>
            <a:graphic>
              <a:graphicData uri="http://schemas.openxmlformats.org/drawingml/2006/picture">
                <pic:pic>
                  <pic:nvPicPr>
                    <pic:cNvPr id="0" name="image7.jpg"/>
                    <pic:cNvPicPr preferRelativeResize="0"/>
                  </pic:nvPicPr>
                  <pic:blipFill>
                    <a:blip r:embed="rId7"/>
                    <a:srcRect b="31128" l="0" r="0" t="0"/>
                    <a:stretch>
                      <a:fillRect/>
                    </a:stretch>
                  </pic:blipFill>
                  <pic:spPr>
                    <a:xfrm>
                      <a:off x="0" y="0"/>
                      <a:ext cx="5943600" cy="1685925"/>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contextualSpacing w:val="0"/>
        <w:rPr/>
      </w:pPr>
      <w:r w:rsidDel="00000000" w:rsidR="00000000" w:rsidRPr="00000000">
        <w:rPr>
          <w:rtl w:val="0"/>
        </w:rPr>
        <w:t xml:space="preserve">In terms of layout, this design for the developers tools is extremely problematic. With a trash in between the logs and preserve logs options, when they are already small buttons in the first place. In addition, This design is fairly has a bit of excess where you can preserve a log that does not exist. This log is empty, but the preserve log button is not greyed out. </w:t>
      </w:r>
    </w:p>
    <w:p w:rsidR="00000000" w:rsidDel="00000000" w:rsidP="00000000" w:rsidRDefault="00000000" w:rsidRPr="00000000" w14:paraId="00000009">
      <w:pPr>
        <w:contextualSpacing w:val="0"/>
        <w:rPr/>
      </w:pPr>
      <w:r w:rsidDel="00000000" w:rsidR="00000000" w:rsidRPr="00000000">
        <w:rPr>
          <w:rtl w:val="0"/>
        </w:rPr>
      </w:r>
    </w:p>
    <w:p w:rsidR="00000000" w:rsidDel="00000000" w:rsidP="00000000" w:rsidRDefault="00000000" w:rsidRPr="00000000" w14:paraId="0000000A">
      <w:pPr>
        <w:contextualSpacing w:val="0"/>
        <w:rPr/>
      </w:pPr>
      <w:r w:rsidDel="00000000" w:rsidR="00000000" w:rsidRPr="00000000">
        <w:rPr/>
        <w:drawing>
          <wp:inline distB="114300" distT="114300" distL="114300" distR="114300">
            <wp:extent cx="5943600" cy="3962400"/>
            <wp:effectExtent b="0" l="0" r="0" t="0"/>
            <wp:docPr id="1"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943600" cy="39624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0B">
      <w:pPr>
        <w:contextualSpacing w:val="0"/>
        <w:rPr/>
      </w:pPr>
      <w:r w:rsidDel="00000000" w:rsidR="00000000" w:rsidRPr="00000000">
        <w:rPr>
          <w:rtl w:val="0"/>
        </w:rPr>
        <w:t xml:space="preserve">This one image consists of multiple issues. First off, in being able to access the developer tools. For some reason that is an option that comes before the settings. Typical users would use the settings first, not the developers tools, but when going down the list the more advanced material comes first. It may be that the settings is intentionally all the way at the bottom for easy spotting and access, but considering this is such a long list of options it’s too much work going down the list. </w:t>
      </w:r>
    </w:p>
    <w:p w:rsidR="00000000" w:rsidDel="00000000" w:rsidP="00000000" w:rsidRDefault="00000000" w:rsidRPr="00000000" w14:paraId="0000000C">
      <w:pPr>
        <w:contextualSpacing w:val="0"/>
        <w:rPr/>
      </w:pPr>
      <w:r w:rsidDel="00000000" w:rsidR="00000000" w:rsidRPr="00000000">
        <w:rPr>
          <w:rtl w:val="0"/>
        </w:rPr>
        <w:t xml:space="preserve">Then there’s the open with internet explorer option… which. I’m not sure if this is an excess in technicality...but...if you’ve already put yourself through using edge...</w:t>
      </w:r>
      <w:r w:rsidDel="00000000" w:rsidR="00000000" w:rsidRPr="00000000">
        <w:rPr>
          <w:b w:val="1"/>
          <w:rtl w:val="0"/>
        </w:rPr>
        <w:t xml:space="preserve">why in gods’ names would you use explorer??</w:t>
      </w:r>
      <w:r w:rsidDel="00000000" w:rsidR="00000000" w:rsidRPr="00000000">
        <w:rPr>
          <w:rtl w:val="0"/>
        </w:rPr>
        <w:t xml:space="preserve"> All joking aside, a number of these options are grouped incorrectly in how they’d be used and how often they would be used. Sending the user on a chase just to find them.</w:t>
      </w:r>
    </w:p>
    <w:p w:rsidR="00000000" w:rsidDel="00000000" w:rsidP="00000000" w:rsidRDefault="00000000" w:rsidRPr="00000000" w14:paraId="0000000D">
      <w:pPr>
        <w:contextualSpacing w:val="0"/>
        <w:rPr/>
      </w:pPr>
      <w:r w:rsidDel="00000000" w:rsidR="00000000" w:rsidRPr="00000000">
        <w:rPr/>
        <w:drawing>
          <wp:inline distB="114300" distT="114300" distL="114300" distR="114300">
            <wp:extent cx="5943600" cy="3962400"/>
            <wp:effectExtent b="0" l="0" r="0" t="0"/>
            <wp:docPr id="2"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5943600" cy="39624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0E">
      <w:pPr>
        <w:contextualSpacing w:val="0"/>
        <w:rPr/>
      </w:pPr>
      <w:r w:rsidDel="00000000" w:rsidR="00000000" w:rsidRPr="00000000">
        <w:rPr>
          <w:rtl w:val="0"/>
        </w:rPr>
        <w:t xml:space="preserve">Microsoft edge has something called tabview where you can look at miniature versions of the screen of each of your tabs. Which is actually pretty useful. However, instead of simply closing when you click on the set aside option, more on that later, it simply has that tool completely obscure everything, making the entire function of tab view useless when using set aside. </w:t>
      </w:r>
    </w:p>
    <w:p w:rsidR="00000000" w:rsidDel="00000000" w:rsidP="00000000" w:rsidRDefault="00000000" w:rsidRPr="00000000" w14:paraId="0000000F">
      <w:pPr>
        <w:contextualSpacing w:val="0"/>
        <w:rPr/>
      </w:pPr>
      <w:r w:rsidDel="00000000" w:rsidR="00000000" w:rsidRPr="00000000">
        <w:rPr>
          <w:rtl w:val="0"/>
        </w:rPr>
      </w:r>
    </w:p>
    <w:p w:rsidR="00000000" w:rsidDel="00000000" w:rsidP="00000000" w:rsidRDefault="00000000" w:rsidRPr="00000000" w14:paraId="00000010">
      <w:pPr>
        <w:contextualSpacing w:val="0"/>
        <w:rPr/>
      </w:pPr>
      <w:r w:rsidDel="00000000" w:rsidR="00000000" w:rsidRPr="00000000">
        <w:rPr>
          <w:rtl w:val="0"/>
        </w:rPr>
        <w:t xml:space="preserve">For set aside, there is a different issue. Or rather, number of issues. For one, The set aside tool completely obscures your screen, which is sort of fine but also considering how small they can make the tab previews for tabview, it could easily be half its size and still extremely functional. </w:t>
      </w:r>
    </w:p>
    <w:p w:rsidR="00000000" w:rsidDel="00000000" w:rsidP="00000000" w:rsidRDefault="00000000" w:rsidRPr="00000000" w14:paraId="00000011">
      <w:pPr>
        <w:contextualSpacing w:val="0"/>
        <w:rPr/>
      </w:pPr>
      <w:r w:rsidDel="00000000" w:rsidR="00000000" w:rsidRPr="00000000">
        <w:rPr>
          <w:rtl w:val="0"/>
        </w:rPr>
        <w:t xml:space="preserve">Then there’s the issue of the set aside being for all of your tabs. While that makes it quick and easy to put them away for later, it also doesn’t have an obvious way to only set aside a single or a few tabs.</w:t>
      </w:r>
    </w:p>
    <w:sectPr>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b w:val="0"/>
        <w:i w:val="0"/>
        <w:smallCaps w:val="0"/>
        <w:strike w:val="0"/>
        <w:color w:val="000000"/>
        <w:sz w:val="22"/>
        <w:szCs w:val="22"/>
        <w:u w:val="none"/>
        <w:shd w:fill="auto" w:val="clear"/>
        <w:vertAlign w:val="baseline"/>
        <w:lang w:val="en"/>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8.png"/><Relationship Id="rId7" Type="http://schemas.openxmlformats.org/officeDocument/2006/relationships/image" Target="media/image7.jp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