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Cameron Hillman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Interactive Multimedia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Caruso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10 April 2018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Project I Design Document</w:t>
      </w:r>
    </w:p>
    <w:p w:rsidR="00000000" w:rsidDel="00000000" w:rsidP="00000000" w:rsidRDefault="00000000" w:rsidRPr="00000000" w14:paraId="00000006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Intended Audience : 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  <w:t xml:space="preserve">-High School Students</w:t>
      </w:r>
    </w:p>
    <w:p w:rsidR="00000000" w:rsidDel="00000000" w:rsidP="00000000" w:rsidRDefault="00000000" w:rsidRPr="00000000" w14:paraId="00000009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Considerations for Audience: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-</w:t>
      </w:r>
      <w:r w:rsidDel="00000000" w:rsidR="00000000" w:rsidRPr="00000000">
        <w:rPr>
          <w:rtl w:val="0"/>
        </w:rPr>
        <w:t xml:space="preserve">Highschool students may not understand or be familiar with some of the more technical terms of multimedia.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  <w:tab/>
        <w:t xml:space="preserve">-Language of presentation will be simplified/altered to be more accessible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  <w:t xml:space="preserve">-Many high school students in this day may not be extremely familiar with navigating a powerpoint via mouse. </w:t>
      </w:r>
    </w:p>
    <w:p w:rsidR="00000000" w:rsidDel="00000000" w:rsidP="00000000" w:rsidRDefault="00000000" w:rsidRPr="00000000" w14:paraId="0000000E">
      <w:pPr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-Interface will be simple and allow the user to navigate to any part of the presentation at any time.</w:t>
      </w:r>
    </w:p>
    <w:p w:rsidR="00000000" w:rsidDel="00000000" w:rsidP="00000000" w:rsidRDefault="00000000" w:rsidRPr="00000000" w14:paraId="0000000F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Fonts &amp; Color</w:t>
      </w:r>
    </w:p>
    <w:p w:rsidR="00000000" w:rsidDel="00000000" w:rsidP="00000000" w:rsidRDefault="00000000" w:rsidRPr="00000000" w14:paraId="00000011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-The font and color scheme will be very simple, using only two primary colors</w:t>
      </w:r>
    </w:p>
    <w:p w:rsidR="00000000" w:rsidDel="00000000" w:rsidP="00000000" w:rsidRDefault="00000000" w:rsidRPr="00000000" w14:paraId="00000012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ab/>
        <w:t xml:space="preserve">-Blue for the background, and White for the text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ab/>
        <w:t xml:space="preserve">-This is so that the user doesn’t get confused on the functionality of any text.or button.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  <w:t xml:space="preserve">-The primary font will be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Calibri. </w:t>
      </w:r>
      <w:r w:rsidDel="00000000" w:rsidR="00000000" w:rsidRPr="00000000">
        <w:rPr>
          <w:rtl w:val="0"/>
        </w:rPr>
        <w:t xml:space="preserve">Calibri has a professional aesthetic, but feels smoother to read than something like Times New Roman.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Layout</w:t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  <w:t xml:space="preserve">-The layout of each screen will be almost identical aside from the content. This is to avoid confusion of functionality.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  <w:t xml:space="preserve">-Every part of the presentation will accessible from any slide.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-114299</wp:posOffset>
            </wp:positionH>
            <wp:positionV relativeFrom="paragraph">
              <wp:posOffset>171450</wp:posOffset>
            </wp:positionV>
            <wp:extent cx="5491163" cy="3695700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91163" cy="3695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