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53D7" w:rsidRDefault="00AC53D7">
      <w:bookmarkStart w:id="0" w:name="_Hlk498705426"/>
      <w:bookmarkEnd w:id="0"/>
    </w:p>
    <w:p w:rsidR="00AC53D7" w:rsidRDefault="00EE5C3A">
      <w:hyperlink r:id="rId5" w:history="1">
        <w:r w:rsidRPr="00B9451D">
          <w:rPr>
            <w:rStyle w:val="Hyperlink"/>
          </w:rPr>
          <w:t>https://drive.google.com/open?id=14lqVvdcCBT-AFfm92fVlYvbYWpSlNSYk</w:t>
        </w:r>
      </w:hyperlink>
    </w:p>
    <w:p w:rsidR="00EE5C3A" w:rsidRDefault="00EE5C3A">
      <w:r>
        <w:t>(Since I recently saved the file, it probably won’t be available for another half an hour.  It’s currently a bit above 50% uploaded.)</w:t>
      </w:r>
      <w:bookmarkStart w:id="1" w:name="_GoBack"/>
      <w:bookmarkEnd w:id="1"/>
    </w:p>
    <w:p w:rsidR="00D87447" w:rsidRDefault="00D87447">
      <w:r>
        <w:t>Benjamin Cohen</w:t>
      </w:r>
    </w:p>
    <w:p w:rsidR="00D87447" w:rsidRDefault="00D87447"/>
    <w:p w:rsidR="005C5230" w:rsidRDefault="00F4720D">
      <w:r>
        <w:t xml:space="preserve">My idea for the final project is to do an interactive video essay about the responsibility that content creators have to society.  </w:t>
      </w:r>
      <w:r w:rsidR="00BB14EF">
        <w:t>I was planning on using a combination of academic research and pop culture references but was limited by my time management skills.  As a result, I wound up with a series of talking head pieces</w:t>
      </w:r>
      <w:r w:rsidR="00E11CA1">
        <w:t xml:space="preserve"> connected by </w:t>
      </w:r>
      <w:r w:rsidR="00350D75">
        <w:t>an interactive navigation scheme.</w:t>
      </w:r>
    </w:p>
    <w:p w:rsidR="00CB6C44" w:rsidRDefault="00CB6C44"/>
    <w:p w:rsidR="00F10A7C" w:rsidRDefault="00F10A7C">
      <w:r>
        <w:t>Technical Deployment</w:t>
      </w:r>
    </w:p>
    <w:p w:rsidR="00F10A7C" w:rsidRDefault="00F10A7C">
      <w:r>
        <w:tab/>
        <w:t xml:space="preserve">This project is designed to be deployed at conferences for content creators, such as </w:t>
      </w:r>
      <w:proofErr w:type="spellStart"/>
      <w:r>
        <w:t>Vidcon</w:t>
      </w:r>
      <w:proofErr w:type="spellEnd"/>
      <w:r>
        <w:t xml:space="preserve">, as </w:t>
      </w:r>
      <w:r w:rsidR="00854CF5">
        <w:t>well as being adapted into a non-interactive video for YouTube (and sites like it) and as an HTML5 document for a webpage</w:t>
      </w:r>
      <w:r>
        <w:t xml:space="preserve">.  </w:t>
      </w:r>
      <w:r w:rsidR="00854CF5">
        <w:t xml:space="preserve">The kiosk would use a new DIY arcade gaming cabinet that has been painted with a custom paint-scheme conveying that mirrored the aesthetic of the presentation, with a clean, modern look.  Inside the console would be a Wintel box capable of running the most current version of </w:t>
      </w:r>
      <w:proofErr w:type="spellStart"/>
      <w:r w:rsidR="00854CF5">
        <w:t>Powerpoint</w:t>
      </w:r>
      <w:proofErr w:type="spellEnd"/>
      <w:r w:rsidR="00854CF5">
        <w:t>.  A modern control interface that connects to the computer would be used for navigation.</w:t>
      </w:r>
      <w:r w:rsidR="00BB14EF">
        <w:t xml:space="preserve">  For the presentation in class, </w:t>
      </w:r>
      <w:r w:rsidR="001D01F9">
        <w:t xml:space="preserve">I modified the interface </w:t>
      </w:r>
      <w:r w:rsidR="005F3A11">
        <w:t>so that I could operate it on my laptop and altered the content a bit so that it would work better</w:t>
      </w:r>
      <w:r w:rsidR="00C75931">
        <w:t xml:space="preserve"> as a class presentation</w:t>
      </w:r>
      <w:r w:rsidR="005F3A11">
        <w:t>.</w:t>
      </w:r>
    </w:p>
    <w:p w:rsidR="00693FDF" w:rsidRDefault="00693FDF"/>
    <w:p w:rsidR="00693FDF" w:rsidRDefault="00693FDF">
      <w:r>
        <w:t>User Personas</w:t>
      </w:r>
    </w:p>
    <w:p w:rsidR="00693FDF" w:rsidRDefault="00693FDF" w:rsidP="00693FDF">
      <w:pPr>
        <w:pStyle w:val="ListParagraph"/>
        <w:numPr>
          <w:ilvl w:val="0"/>
          <w:numId w:val="1"/>
        </w:numPr>
      </w:pPr>
      <w:r>
        <w:t>Teenagers that form the core of attendees:</w:t>
      </w:r>
    </w:p>
    <w:p w:rsidR="00693FDF" w:rsidRDefault="00693FDF" w:rsidP="00693FDF">
      <w:pPr>
        <w:pStyle w:val="ListParagraph"/>
        <w:numPr>
          <w:ilvl w:val="1"/>
          <w:numId w:val="1"/>
        </w:numPr>
      </w:pPr>
      <w:r>
        <w:t>The first consideration is making sure that the language used is not too difficult for younger people to understand.</w:t>
      </w:r>
    </w:p>
    <w:p w:rsidR="00693FDF" w:rsidRDefault="00693FDF" w:rsidP="00693FDF">
      <w:pPr>
        <w:pStyle w:val="ListParagraph"/>
        <w:numPr>
          <w:ilvl w:val="1"/>
          <w:numId w:val="1"/>
        </w:numPr>
      </w:pPr>
      <w:r>
        <w:t>The second consideration is to make sure not to assume too much pre-existing knowledge.</w:t>
      </w:r>
      <w:r w:rsidR="005F3A11">
        <w:t xml:space="preserve">  In its current form, it unfortunately does assume some pre-existing knowledge, although the next iteration would include visual aids.</w:t>
      </w:r>
    </w:p>
    <w:p w:rsidR="00693FDF" w:rsidRDefault="00693FDF" w:rsidP="00693FDF">
      <w:pPr>
        <w:pStyle w:val="ListParagraph"/>
        <w:numPr>
          <w:ilvl w:val="0"/>
          <w:numId w:val="1"/>
        </w:numPr>
      </w:pPr>
      <w:r>
        <w:t>Parents of core attendees:</w:t>
      </w:r>
    </w:p>
    <w:p w:rsidR="00693FDF" w:rsidRDefault="00693FDF" w:rsidP="00693FDF">
      <w:pPr>
        <w:pStyle w:val="ListParagraph"/>
        <w:numPr>
          <w:ilvl w:val="1"/>
          <w:numId w:val="1"/>
        </w:numPr>
      </w:pPr>
      <w:r>
        <w:t>The first consideration is that parents are likely to be quite tired</w:t>
      </w:r>
      <w:r w:rsidR="00820412">
        <w:t xml:space="preserve"> and likely to feel out of their</w:t>
      </w:r>
      <w:r>
        <w:t xml:space="preserve"> depth.  This means giving them some “adult” jokes a la Pixar</w:t>
      </w:r>
      <w:r w:rsidR="00820412">
        <w:t>.</w:t>
      </w:r>
    </w:p>
    <w:p w:rsidR="00820412" w:rsidRDefault="00820412" w:rsidP="00693FDF">
      <w:pPr>
        <w:pStyle w:val="ListParagraph"/>
        <w:numPr>
          <w:ilvl w:val="1"/>
          <w:numId w:val="1"/>
        </w:numPr>
      </w:pPr>
      <w:r>
        <w:t>The second consideration is that parents are going to be sensitive to “adult” content”.  This means making sure that the presentation is PG-13 at worst.</w:t>
      </w:r>
    </w:p>
    <w:p w:rsidR="00693FDF" w:rsidRDefault="00693FDF" w:rsidP="00693FDF">
      <w:pPr>
        <w:pStyle w:val="ListParagraph"/>
        <w:numPr>
          <w:ilvl w:val="0"/>
          <w:numId w:val="1"/>
        </w:numPr>
      </w:pPr>
      <w:r>
        <w:t>Featured content creators:</w:t>
      </w:r>
    </w:p>
    <w:p w:rsidR="00820412" w:rsidRDefault="00820412" w:rsidP="00820412">
      <w:pPr>
        <w:pStyle w:val="ListParagraph"/>
        <w:numPr>
          <w:ilvl w:val="1"/>
          <w:numId w:val="1"/>
        </w:numPr>
      </w:pPr>
      <w:r>
        <w:t>The first consideration is visibility due to little time spent on the floor outside of signings and meet-and-greets.  This means creating a second system that could be placed in the VIP area.</w:t>
      </w:r>
    </w:p>
    <w:p w:rsidR="00820412" w:rsidRDefault="00820412" w:rsidP="00820412">
      <w:pPr>
        <w:pStyle w:val="ListParagraph"/>
        <w:numPr>
          <w:ilvl w:val="1"/>
          <w:numId w:val="1"/>
        </w:numPr>
      </w:pPr>
      <w:r>
        <w:t xml:space="preserve">The second consideration is getting and keeping engagement due to very limited time/attention availability.  This means providing a brief, attention-grabbing introduction on </w:t>
      </w:r>
      <w:r>
        <w:lastRenderedPageBreak/>
        <w:t>the display before there is user interaction.  Care must be taken to prevent this from becoming an annoyance.</w:t>
      </w:r>
      <w:r w:rsidR="005F3A11">
        <w:t xml:space="preserve">  I was unable to complete this component</w:t>
      </w:r>
    </w:p>
    <w:p w:rsidR="00693FDF" w:rsidRDefault="00693FDF" w:rsidP="00693FDF">
      <w:pPr>
        <w:pStyle w:val="ListParagraph"/>
        <w:numPr>
          <w:ilvl w:val="0"/>
          <w:numId w:val="1"/>
        </w:numPr>
      </w:pPr>
      <w:r>
        <w:t xml:space="preserve">Industry attendees: </w:t>
      </w:r>
    </w:p>
    <w:p w:rsidR="00820412" w:rsidRDefault="00820412" w:rsidP="00820412">
      <w:pPr>
        <w:pStyle w:val="ListParagraph"/>
        <w:numPr>
          <w:ilvl w:val="1"/>
          <w:numId w:val="1"/>
        </w:numPr>
      </w:pPr>
      <w:r>
        <w:t xml:space="preserve">This group is likely to be very jaded and cynical about any attempt at persuasion.  Emphasis that this is not an attempt to market something towards them must be made prominent through an explicit nod to </w:t>
      </w:r>
      <w:r w:rsidR="00B67255">
        <w:t xml:space="preserve">its non-commercial nature, such as using CC/Copyleft </w:t>
      </w:r>
      <w:proofErr w:type="spellStart"/>
      <w:r w:rsidR="00B67255">
        <w:t>symbology</w:t>
      </w:r>
      <w:proofErr w:type="spellEnd"/>
      <w:r w:rsidR="00B67255">
        <w:t xml:space="preserve"> in the cabinet design.</w:t>
      </w:r>
    </w:p>
    <w:p w:rsidR="00B67255" w:rsidRDefault="00B67255" w:rsidP="00820412">
      <w:pPr>
        <w:pStyle w:val="ListParagraph"/>
        <w:numPr>
          <w:ilvl w:val="1"/>
          <w:numId w:val="1"/>
        </w:numPr>
      </w:pPr>
      <w:r>
        <w:t xml:space="preserve">This is also a group that tends to be EXTREMELY culturally savvy (and a bit elitist as a result), so it’ll be important to include esoteric cultural allusions in the content that is likely to go over the heads of most other user personas (except for some of the featured content creators).  </w:t>
      </w:r>
      <w:r w:rsidR="005F3A11">
        <w:t xml:space="preserve"> I literally forgot about this.</w:t>
      </w:r>
    </w:p>
    <w:p w:rsidR="00385C73" w:rsidRDefault="00385C73"/>
    <w:p w:rsidR="005A4420" w:rsidRDefault="005A4420">
      <w:r>
        <w:t>UI/UX Design</w:t>
      </w:r>
    </w:p>
    <w:p w:rsidR="005A4420" w:rsidRDefault="005A4420"/>
    <w:p w:rsidR="005A4420" w:rsidRDefault="0098695D">
      <w:r>
        <w:t xml:space="preserve">     For this project, I wanted to keep things clean and simple.  I also wanted an aesthetic that would fit with the arcade cabinet theme, so using a black background with colorful visual elements, much like a title screen for an arcade game, seemed like the best choice.  It also has the double benefit of being high contrast and thus easy to see, including for those that are visually impaired.  The colors are also such that color blindness will only make it slightly less intuitive rather than rendering it unusable.  The high contrast is especially important for the arcade cabinet because, unlike with a PC, the user will not be able to access the accessibility settings to alter the screen to high contrast. It may be possible to create a macro that could toggle high contrast mode on and off using a button mapping on the control surface but it’s simpler if everyone gets the accessible version, plus it works thematically.  </w:t>
      </w:r>
    </w:p>
    <w:p w:rsidR="00635922" w:rsidRDefault="0098695D">
      <w:r>
        <w:t xml:space="preserve">     </w:t>
      </w:r>
      <w:r w:rsidR="00A354C7">
        <w:t xml:space="preserve">I </w:t>
      </w:r>
      <w:r w:rsidR="00635922">
        <w:t>aligned</w:t>
      </w:r>
      <w:r w:rsidR="00A354C7">
        <w:t xml:space="preserve"> the navigation controls </w:t>
      </w:r>
      <w:r w:rsidR="00635922">
        <w:t>to</w:t>
      </w:r>
      <w:r w:rsidR="00A354C7">
        <w:t xml:space="preserve"> the bottom corners so that they would stay out of the way of the content.  I used red </w:t>
      </w:r>
      <w:proofErr w:type="gramStart"/>
      <w:r w:rsidR="00A354C7">
        <w:t>as</w:t>
      </w:r>
      <w:r w:rsidR="00635922">
        <w:t xml:space="preserve"> a way to</w:t>
      </w:r>
      <w:proofErr w:type="gramEnd"/>
      <w:r w:rsidR="00635922">
        <w:t xml:space="preserve"> convey stopping</w:t>
      </w:r>
      <w:r w:rsidR="00A354C7">
        <w:t xml:space="preserve">, so red is involved with going backwards.  I used green and yellow to convey moving forward.  I would’ve just used green, but there wouldn’t have been enough visual contrast.  I grouped the forward and back buttons together and kept the home button separate because </w:t>
      </w:r>
      <w:r w:rsidR="00EC6835">
        <w:t xml:space="preserve">they are different orders of magnitude and you don’t want the user to </w:t>
      </w:r>
      <w:r w:rsidR="00A06249">
        <w:t xml:space="preserve">accidentally go the index if they’re on a slide that has a decision fork. </w:t>
      </w:r>
      <w:proofErr w:type="gramStart"/>
      <w:r w:rsidR="00EC6835">
        <w:t>This is why</w:t>
      </w:r>
      <w:proofErr w:type="gramEnd"/>
      <w:r w:rsidR="00EC6835">
        <w:t xml:space="preserve"> I assigned a different control modality to them.</w:t>
      </w:r>
      <w:r w:rsidR="00635922">
        <w:t xml:space="preserve"> I simply repeated the same navigation structure to keep things consistent and to avoid confusion.</w:t>
      </w:r>
    </w:p>
    <w:p w:rsidR="00E95085" w:rsidRDefault="00E95085"/>
    <w:p w:rsidR="00E95085" w:rsidRDefault="00E95085"/>
    <w:p w:rsidR="00E95085" w:rsidRDefault="00E95085"/>
    <w:p w:rsidR="00E95085" w:rsidRDefault="00E95085"/>
    <w:p w:rsidR="00E95085" w:rsidRDefault="00E95085">
      <w:r>
        <w:t>Continued below…</w:t>
      </w:r>
    </w:p>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p w:rsidR="00E95085" w:rsidRDefault="00E95085">
      <w:r>
        <w:t>Typography</w:t>
      </w:r>
    </w:p>
    <w:p w:rsidR="00E95085" w:rsidRDefault="00E95085"/>
    <w:p w:rsidR="00E95085" w:rsidRDefault="00E95085">
      <w:r>
        <w:t xml:space="preserve">     I used a font I found online called </w:t>
      </w:r>
      <w:r w:rsidR="00A06249" w:rsidRPr="00A06249">
        <w:t>Charybdis</w:t>
      </w:r>
      <w:r w:rsidR="00A06249">
        <w:t xml:space="preserve"> </w:t>
      </w:r>
      <w:r>
        <w:t xml:space="preserve">which has a nice pixelated look in keeping with the arcade cabinet theme.  It has a license that includes free commercial use.  </w:t>
      </w:r>
      <w:r w:rsidR="00D87447">
        <w:t xml:space="preserve">Since it will be used on a specific system, compatibility won’t be an issue.  </w:t>
      </w:r>
      <w:r>
        <w:t xml:space="preserve">I used the font </w:t>
      </w:r>
      <w:r w:rsidR="00520A03">
        <w:t xml:space="preserve">at 32 </w:t>
      </w:r>
      <w:proofErr w:type="spellStart"/>
      <w:r w:rsidR="00520A03">
        <w:t>pt</w:t>
      </w:r>
      <w:proofErr w:type="spellEnd"/>
      <w:r w:rsidR="00A06249">
        <w:t xml:space="preserve"> for titles</w:t>
      </w:r>
      <w:r w:rsidR="00520A03">
        <w:t xml:space="preserve">.  I used the font at 60pt for the credits.  For the navigation, I used font at </w:t>
      </w:r>
      <w:r w:rsidR="00A06249">
        <w:t>20</w:t>
      </w:r>
      <w:r w:rsidR="00520A03">
        <w:t xml:space="preserve">pt, except for the “HOME” in the home button, which is </w:t>
      </w:r>
      <w:r w:rsidR="00A06249">
        <w:t>16</w:t>
      </w:r>
      <w:r w:rsidR="00520A03">
        <w:t xml:space="preserve">pt. </w:t>
      </w:r>
      <w:r w:rsidR="00D87447">
        <w:t>See color swatches for color usage.</w:t>
      </w:r>
    </w:p>
    <w:p w:rsidR="009C489A" w:rsidRPr="005E7053" w:rsidRDefault="009C489A">
      <w:pPr>
        <w:rPr>
          <w:rFonts w:ascii="Charybdis" w:hAnsi="Charybdis"/>
          <w:sz w:val="32"/>
          <w:szCs w:val="32"/>
        </w:rPr>
      </w:pPr>
      <w:r w:rsidRPr="005E7053">
        <w:rPr>
          <w:rFonts w:ascii="Charybdis" w:hAnsi="Charybdis"/>
          <w:sz w:val="32"/>
          <w:szCs w:val="32"/>
        </w:rPr>
        <w:t>Charybdis</w:t>
      </w:r>
    </w:p>
    <w:p w:rsidR="00E95085" w:rsidRPr="005E7053" w:rsidRDefault="00E95085">
      <w:pPr>
        <w:rPr>
          <w:sz w:val="32"/>
          <w:szCs w:val="32"/>
        </w:rPr>
      </w:pPr>
    </w:p>
    <w:p w:rsidR="009C489A" w:rsidRPr="005E7053" w:rsidRDefault="009C489A">
      <w:pPr>
        <w:rPr>
          <w:rFonts w:ascii="Charybdis" w:hAnsi="Charybdis"/>
          <w:sz w:val="32"/>
          <w:szCs w:val="32"/>
        </w:rPr>
      </w:pPr>
      <w:r w:rsidRPr="005E7053">
        <w:rPr>
          <w:rFonts w:ascii="Charybdis" w:hAnsi="Charybdis"/>
          <w:sz w:val="32"/>
          <w:szCs w:val="32"/>
        </w:rPr>
        <w:t>Charybdis</w:t>
      </w:r>
    </w:p>
    <w:p w:rsidR="00E95085" w:rsidRPr="005E7053" w:rsidRDefault="009C489A">
      <w:pPr>
        <w:rPr>
          <w:rFonts w:ascii="Charybdis" w:hAnsi="Charybdis"/>
          <w:b/>
          <w:sz w:val="32"/>
          <w:szCs w:val="32"/>
        </w:rPr>
      </w:pPr>
      <w:r w:rsidRPr="005E7053">
        <w:rPr>
          <w:rFonts w:ascii="Charybdis" w:hAnsi="Charybdis"/>
          <w:b/>
          <w:sz w:val="32"/>
          <w:szCs w:val="32"/>
        </w:rPr>
        <w:t>Charybdis</w:t>
      </w:r>
    </w:p>
    <w:p w:rsidR="009C489A" w:rsidRPr="005E7053" w:rsidRDefault="009C489A">
      <w:pPr>
        <w:rPr>
          <w:rFonts w:ascii="Charybdis" w:hAnsi="Charybdis"/>
          <w:i/>
          <w:sz w:val="32"/>
          <w:szCs w:val="32"/>
        </w:rPr>
      </w:pPr>
      <w:r w:rsidRPr="005E7053">
        <w:rPr>
          <w:rFonts w:ascii="Charybdis" w:hAnsi="Charybdis"/>
          <w:i/>
          <w:sz w:val="32"/>
          <w:szCs w:val="32"/>
        </w:rPr>
        <w:t>Charybdis</w:t>
      </w:r>
    </w:p>
    <w:p w:rsidR="009C489A" w:rsidRPr="005E7053" w:rsidRDefault="009C489A">
      <w:pPr>
        <w:rPr>
          <w:rFonts w:ascii="Charybdis" w:hAnsi="Charybdis"/>
          <w:i/>
          <w:sz w:val="32"/>
          <w:szCs w:val="32"/>
        </w:rPr>
      </w:pPr>
      <w:r w:rsidRPr="005E7053">
        <w:rPr>
          <w:rFonts w:ascii="Charybdis" w:hAnsi="Charybdis"/>
          <w:i/>
          <w:sz w:val="32"/>
          <w:szCs w:val="32"/>
        </w:rPr>
        <w:t>Charybdis</w:t>
      </w:r>
    </w:p>
    <w:p w:rsidR="00E95085" w:rsidRDefault="00E95085">
      <w:pPr>
        <w:rPr>
          <w:rFonts w:ascii="Connection" w:hAnsi="Connection"/>
          <w:sz w:val="24"/>
          <w:szCs w:val="24"/>
        </w:rPr>
      </w:pPr>
    </w:p>
    <w:p w:rsidR="00E95085" w:rsidRDefault="005E7053" w:rsidP="005E7053">
      <w:pPr>
        <w:rPr>
          <w:rFonts w:ascii="Charybdis" w:hAnsi="Charybdis"/>
          <w:sz w:val="24"/>
          <w:szCs w:val="24"/>
        </w:rPr>
      </w:pPr>
      <w:r w:rsidRPr="005E7053">
        <w:rPr>
          <w:rFonts w:ascii="Charybdis" w:hAnsi="Charybdis"/>
          <w:sz w:val="24"/>
          <w:szCs w:val="24"/>
        </w:rPr>
        <w:t>Charybdis</w:t>
      </w:r>
    </w:p>
    <w:p w:rsidR="005E7053" w:rsidRDefault="005E7053" w:rsidP="005E7053">
      <w:pPr>
        <w:rPr>
          <w:rFonts w:ascii="Charybdis" w:hAnsi="Charybdis"/>
          <w:sz w:val="28"/>
          <w:szCs w:val="24"/>
        </w:rPr>
      </w:pPr>
      <w:r>
        <w:rPr>
          <w:rFonts w:ascii="Charybdis" w:hAnsi="Charybdis"/>
          <w:sz w:val="28"/>
          <w:szCs w:val="24"/>
        </w:rPr>
        <w:t>Charybdis</w:t>
      </w:r>
    </w:p>
    <w:p w:rsidR="005E7053" w:rsidRDefault="005E7053" w:rsidP="005E7053">
      <w:pPr>
        <w:rPr>
          <w:rFonts w:ascii="Charybdis" w:hAnsi="Charybdis"/>
          <w:sz w:val="32"/>
          <w:szCs w:val="24"/>
        </w:rPr>
      </w:pPr>
      <w:r>
        <w:rPr>
          <w:rFonts w:ascii="Charybdis" w:hAnsi="Charybdis"/>
          <w:sz w:val="32"/>
          <w:szCs w:val="24"/>
        </w:rPr>
        <w:t>Charybdis</w:t>
      </w:r>
    </w:p>
    <w:p w:rsidR="005E7053" w:rsidRDefault="005E7053" w:rsidP="005E7053">
      <w:pPr>
        <w:rPr>
          <w:rFonts w:ascii="Charybdis" w:hAnsi="Charybdis"/>
          <w:sz w:val="36"/>
          <w:szCs w:val="24"/>
        </w:rPr>
      </w:pPr>
      <w:r>
        <w:rPr>
          <w:rFonts w:ascii="Charybdis" w:hAnsi="Charybdis"/>
          <w:sz w:val="36"/>
          <w:szCs w:val="24"/>
        </w:rPr>
        <w:t>Charybdis</w:t>
      </w:r>
    </w:p>
    <w:p w:rsidR="005E7053" w:rsidRDefault="005E7053" w:rsidP="005E7053">
      <w:pPr>
        <w:rPr>
          <w:rFonts w:ascii="Charybdis" w:hAnsi="Charybdis"/>
          <w:sz w:val="40"/>
          <w:szCs w:val="24"/>
        </w:rPr>
      </w:pPr>
      <w:r>
        <w:rPr>
          <w:rFonts w:ascii="Charybdis" w:hAnsi="Charybdis"/>
          <w:sz w:val="40"/>
          <w:szCs w:val="24"/>
        </w:rPr>
        <w:t>Charybdis</w:t>
      </w:r>
    </w:p>
    <w:p w:rsidR="005E7053" w:rsidRDefault="005E7053" w:rsidP="005E7053">
      <w:pPr>
        <w:rPr>
          <w:rFonts w:ascii="Charybdis" w:hAnsi="Charybdis"/>
          <w:sz w:val="48"/>
          <w:szCs w:val="48"/>
        </w:rPr>
      </w:pPr>
      <w:r>
        <w:rPr>
          <w:rFonts w:ascii="Charybdis" w:hAnsi="Charybdis"/>
          <w:sz w:val="48"/>
          <w:szCs w:val="48"/>
        </w:rPr>
        <w:lastRenderedPageBreak/>
        <w:t>Charybdis</w:t>
      </w:r>
    </w:p>
    <w:p w:rsidR="005E7053" w:rsidRPr="005E7053" w:rsidRDefault="005E7053" w:rsidP="005E7053">
      <w:pPr>
        <w:rPr>
          <w:rFonts w:ascii="Charybdis" w:hAnsi="Charybdis"/>
          <w:sz w:val="56"/>
          <w:szCs w:val="56"/>
        </w:rPr>
      </w:pPr>
      <w:r>
        <w:rPr>
          <w:rFonts w:ascii="Charybdis" w:hAnsi="Charybdis"/>
          <w:sz w:val="56"/>
          <w:szCs w:val="56"/>
        </w:rPr>
        <w:t>Charybdis</w:t>
      </w:r>
    </w:p>
    <w:p w:rsidR="00E95085" w:rsidRDefault="00E95085">
      <w:pPr>
        <w:rPr>
          <w:rFonts w:ascii="Connection" w:hAnsi="Connection"/>
          <w:sz w:val="28"/>
          <w:szCs w:val="28"/>
        </w:rPr>
      </w:pPr>
      <w:r w:rsidRPr="00E95085">
        <w:rPr>
          <w:rFonts w:ascii="Connection" w:hAnsi="Connection"/>
          <w:sz w:val="28"/>
          <w:szCs w:val="28"/>
        </w:rPr>
        <w:t>#$%&amp;(*+~}{^</w:t>
      </w:r>
    </w:p>
    <w:p w:rsidR="00E95085" w:rsidRDefault="00E95085">
      <w:pPr>
        <w:rPr>
          <w:rFonts w:ascii="Connection" w:hAnsi="Connection"/>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r>
        <w:rPr>
          <w:rFonts w:ascii="Arial" w:hAnsi="Arial" w:cs="Arial"/>
          <w:sz w:val="28"/>
          <w:szCs w:val="28"/>
        </w:rPr>
        <w:t>Color swatch:</w:t>
      </w:r>
    </w:p>
    <w:p w:rsidR="00520A03" w:rsidRDefault="00520A03" w:rsidP="00520A03">
      <w:pPr>
        <w:rPr>
          <w:rFonts w:ascii="Arial" w:hAnsi="Arial" w:cs="Arial"/>
          <w:sz w:val="28"/>
          <w:szCs w:val="28"/>
        </w:rPr>
      </w:pPr>
      <w:r w:rsidRPr="006017E6">
        <w:rPr>
          <w:rFonts w:ascii="Arial" w:hAnsi="Arial" w:cs="Arial"/>
          <w:sz w:val="28"/>
          <w:szCs w:val="28"/>
        </w:rPr>
        <w:t>#4472c4</w:t>
      </w:r>
      <w:r>
        <w:rPr>
          <w:rFonts w:ascii="Arial" w:hAnsi="Arial" w:cs="Arial"/>
          <w:sz w:val="28"/>
          <w:szCs w:val="28"/>
        </w:rPr>
        <w:t xml:space="preserve"> (for home </w:t>
      </w:r>
      <w:proofErr w:type="spellStart"/>
      <w:r>
        <w:rPr>
          <w:rFonts w:ascii="Arial" w:hAnsi="Arial" w:cs="Arial"/>
          <w:sz w:val="28"/>
          <w:szCs w:val="28"/>
        </w:rPr>
        <w:t>nav</w:t>
      </w:r>
      <w:proofErr w:type="spellEnd"/>
      <w:r>
        <w:rPr>
          <w:rFonts w:ascii="Arial" w:hAnsi="Arial" w:cs="Arial"/>
          <w:sz w:val="28"/>
          <w:szCs w:val="28"/>
        </w:rPr>
        <w:t>)</w:t>
      </w:r>
    </w:p>
    <w:p w:rsidR="00520A03" w:rsidRDefault="00520A03" w:rsidP="00520A03">
      <w:pPr>
        <w:rPr>
          <w:rFonts w:ascii="Arial" w:hAnsi="Arial" w:cs="Arial"/>
          <w:sz w:val="28"/>
          <w:szCs w:val="28"/>
        </w:rPr>
      </w:pPr>
      <w:r>
        <w:rPr>
          <w:rFonts w:ascii="Arial" w:hAnsi="Arial" w:cs="Arial"/>
          <w:noProof/>
          <w:sz w:val="28"/>
          <w:szCs w:val="28"/>
        </w:rPr>
        <w:drawing>
          <wp:inline distT="0" distB="0" distL="0" distR="0">
            <wp:extent cx="1431290" cy="1908175"/>
            <wp:effectExtent l="0" t="0" r="0" b="0"/>
            <wp:docPr id="5" name="Picture 5" descr="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31290" cy="1908175"/>
                    </a:xfrm>
                    <a:prstGeom prst="rect">
                      <a:avLst/>
                    </a:prstGeom>
                    <a:noFill/>
                    <a:ln>
                      <a:noFill/>
                    </a:ln>
                  </pic:spPr>
                </pic:pic>
              </a:graphicData>
            </a:graphic>
          </wp:inline>
        </w:drawing>
      </w:r>
    </w:p>
    <w:p w:rsidR="00520A03" w:rsidRDefault="00520A03" w:rsidP="00520A03">
      <w:pPr>
        <w:rPr>
          <w:rFonts w:ascii="Arial" w:hAnsi="Arial" w:cs="Arial"/>
          <w:sz w:val="28"/>
          <w:szCs w:val="28"/>
        </w:rPr>
      </w:pPr>
      <w:r w:rsidRPr="006017E6">
        <w:rPr>
          <w:rFonts w:ascii="Arial" w:hAnsi="Arial" w:cs="Arial"/>
          <w:sz w:val="28"/>
          <w:szCs w:val="28"/>
        </w:rPr>
        <w:t>#7030a0</w:t>
      </w:r>
      <w:r>
        <w:rPr>
          <w:rFonts w:ascii="Arial" w:hAnsi="Arial" w:cs="Arial"/>
          <w:sz w:val="28"/>
          <w:szCs w:val="28"/>
        </w:rPr>
        <w:t xml:space="preserve"> (for backward </w:t>
      </w:r>
      <w:proofErr w:type="spellStart"/>
      <w:r>
        <w:rPr>
          <w:rFonts w:ascii="Arial" w:hAnsi="Arial" w:cs="Arial"/>
          <w:sz w:val="28"/>
          <w:szCs w:val="28"/>
        </w:rPr>
        <w:t>nav</w:t>
      </w:r>
      <w:proofErr w:type="spellEnd"/>
      <w:r w:rsidR="005E7053">
        <w:rPr>
          <w:rFonts w:ascii="Arial" w:hAnsi="Arial" w:cs="Arial"/>
          <w:sz w:val="28"/>
          <w:szCs w:val="28"/>
        </w:rPr>
        <w:t>, decision button text, and index text</w:t>
      </w:r>
      <w:r>
        <w:rPr>
          <w:rFonts w:ascii="Arial" w:hAnsi="Arial" w:cs="Arial"/>
          <w:sz w:val="28"/>
          <w:szCs w:val="28"/>
        </w:rPr>
        <w:t>)</w:t>
      </w:r>
    </w:p>
    <w:p w:rsidR="00520A03" w:rsidRDefault="00520A03" w:rsidP="00520A03">
      <w:pPr>
        <w:rPr>
          <w:rFonts w:ascii="Arial" w:hAnsi="Arial" w:cs="Arial"/>
          <w:sz w:val="28"/>
          <w:szCs w:val="28"/>
        </w:rPr>
      </w:pPr>
      <w:r>
        <w:rPr>
          <w:rFonts w:ascii="Arial" w:hAnsi="Arial" w:cs="Arial"/>
          <w:noProof/>
          <w:sz w:val="28"/>
          <w:szCs w:val="28"/>
        </w:rPr>
        <w:lastRenderedPageBreak/>
        <w:drawing>
          <wp:inline distT="0" distB="0" distL="0" distR="0">
            <wp:extent cx="1431290" cy="1908175"/>
            <wp:effectExtent l="0" t="0" r="0" b="0"/>
            <wp:docPr id="4" name="Picture 4"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lo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31290" cy="1908175"/>
                    </a:xfrm>
                    <a:prstGeom prst="rect">
                      <a:avLst/>
                    </a:prstGeom>
                    <a:noFill/>
                    <a:ln>
                      <a:noFill/>
                    </a:ln>
                  </pic:spPr>
                </pic:pic>
              </a:graphicData>
            </a:graphic>
          </wp:inline>
        </w:drawing>
      </w: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r w:rsidRPr="00F63673">
        <w:rPr>
          <w:rFonts w:ascii="Arial" w:hAnsi="Arial" w:cs="Arial"/>
          <w:sz w:val="28"/>
          <w:szCs w:val="28"/>
        </w:rPr>
        <w:t>#57af4b</w:t>
      </w:r>
      <w:r>
        <w:rPr>
          <w:rFonts w:ascii="Arial" w:hAnsi="Arial" w:cs="Arial"/>
          <w:sz w:val="28"/>
          <w:szCs w:val="28"/>
        </w:rPr>
        <w:t xml:space="preserve"> (for forward </w:t>
      </w:r>
      <w:proofErr w:type="spellStart"/>
      <w:r>
        <w:rPr>
          <w:rFonts w:ascii="Arial" w:hAnsi="Arial" w:cs="Arial"/>
          <w:sz w:val="28"/>
          <w:szCs w:val="28"/>
        </w:rPr>
        <w:t>nav</w:t>
      </w:r>
      <w:proofErr w:type="spellEnd"/>
      <w:r w:rsidR="005E7053">
        <w:rPr>
          <w:rFonts w:ascii="Arial" w:hAnsi="Arial" w:cs="Arial"/>
          <w:sz w:val="28"/>
          <w:szCs w:val="28"/>
        </w:rPr>
        <w:t>, decision buttons, and index buttons</w:t>
      </w:r>
      <w:r>
        <w:rPr>
          <w:rFonts w:ascii="Arial" w:hAnsi="Arial" w:cs="Arial"/>
          <w:sz w:val="28"/>
          <w:szCs w:val="28"/>
        </w:rPr>
        <w:t>)</w:t>
      </w: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r>
        <w:rPr>
          <w:rFonts w:ascii="Arial" w:hAnsi="Arial" w:cs="Arial"/>
          <w:noProof/>
          <w:sz w:val="28"/>
          <w:szCs w:val="28"/>
        </w:rPr>
        <w:drawing>
          <wp:inline distT="0" distB="0" distL="0" distR="0" wp14:anchorId="434B2692" wp14:editId="35137D6A">
            <wp:extent cx="1431290" cy="1526650"/>
            <wp:effectExtent l="0" t="0" r="0" b="0"/>
            <wp:docPr id="3" name="Picture 3" descr="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ee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6066" cy="1531744"/>
                    </a:xfrm>
                    <a:prstGeom prst="rect">
                      <a:avLst/>
                    </a:prstGeom>
                    <a:noFill/>
                    <a:ln>
                      <a:noFill/>
                    </a:ln>
                  </pic:spPr>
                </pic:pic>
              </a:graphicData>
            </a:graphic>
          </wp:inline>
        </w:drawing>
      </w: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p>
    <w:p w:rsidR="00520A03" w:rsidRDefault="00520A03" w:rsidP="00520A03">
      <w:pPr>
        <w:rPr>
          <w:rFonts w:ascii="Arial" w:hAnsi="Arial" w:cs="Arial"/>
          <w:sz w:val="28"/>
          <w:szCs w:val="28"/>
        </w:rPr>
      </w:pPr>
      <w:r>
        <w:rPr>
          <w:rFonts w:ascii="Arial" w:hAnsi="Arial" w:cs="Arial"/>
          <w:sz w:val="28"/>
          <w:szCs w:val="28"/>
        </w:rPr>
        <w:t>#000000 (background)</w:t>
      </w:r>
    </w:p>
    <w:p w:rsidR="00520A03" w:rsidRDefault="00520A03" w:rsidP="00520A03">
      <w:pPr>
        <w:rPr>
          <w:rFonts w:ascii="Arial" w:hAnsi="Arial" w:cs="Arial"/>
          <w:sz w:val="28"/>
          <w:szCs w:val="28"/>
        </w:rPr>
      </w:pPr>
      <w:r>
        <w:rPr>
          <w:rFonts w:ascii="Arial" w:hAnsi="Arial" w:cs="Arial"/>
          <w:noProof/>
          <w:sz w:val="28"/>
          <w:szCs w:val="28"/>
        </w:rPr>
        <w:drawing>
          <wp:inline distT="0" distB="0" distL="0" distR="0">
            <wp:extent cx="1431290" cy="1908175"/>
            <wp:effectExtent l="0" t="0" r="0" b="0"/>
            <wp:docPr id="1" name="Picture 1" descr="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1290" cy="1908175"/>
                    </a:xfrm>
                    <a:prstGeom prst="rect">
                      <a:avLst/>
                    </a:prstGeom>
                    <a:noFill/>
                    <a:ln>
                      <a:noFill/>
                    </a:ln>
                  </pic:spPr>
                </pic:pic>
              </a:graphicData>
            </a:graphic>
          </wp:inline>
        </w:drawing>
      </w:r>
    </w:p>
    <w:p w:rsidR="00520A03" w:rsidRDefault="00520A03" w:rsidP="00520A03">
      <w:pPr>
        <w:rPr>
          <w:rFonts w:ascii="Arial" w:hAnsi="Arial" w:cs="Arial"/>
          <w:sz w:val="28"/>
          <w:szCs w:val="28"/>
        </w:rPr>
      </w:pPr>
      <w:r>
        <w:rPr>
          <w:rFonts w:ascii="Arial" w:hAnsi="Arial" w:cs="Arial"/>
          <w:sz w:val="28"/>
          <w:szCs w:val="28"/>
        </w:rPr>
        <w:lastRenderedPageBreak/>
        <w:t xml:space="preserve">#FFFF00 (for forward </w:t>
      </w:r>
      <w:proofErr w:type="spellStart"/>
      <w:r>
        <w:rPr>
          <w:rFonts w:ascii="Arial" w:hAnsi="Arial" w:cs="Arial"/>
          <w:sz w:val="28"/>
          <w:szCs w:val="28"/>
        </w:rPr>
        <w:t>nav</w:t>
      </w:r>
      <w:proofErr w:type="spellEnd"/>
      <w:r>
        <w:rPr>
          <w:rFonts w:ascii="Arial" w:hAnsi="Arial" w:cs="Arial"/>
          <w:sz w:val="28"/>
          <w:szCs w:val="28"/>
        </w:rPr>
        <w:t xml:space="preserve"> text)</w:t>
      </w:r>
    </w:p>
    <w:p w:rsidR="00520A03" w:rsidRDefault="00520A03" w:rsidP="00520A03">
      <w:pPr>
        <w:rPr>
          <w:rFonts w:ascii="Arial" w:hAnsi="Arial" w:cs="Arial"/>
          <w:sz w:val="28"/>
          <w:szCs w:val="28"/>
        </w:rPr>
      </w:pPr>
      <w:r>
        <w:rPr>
          <w:rFonts w:ascii="Arial" w:hAnsi="Arial" w:cs="Arial"/>
          <w:noProof/>
          <w:sz w:val="28"/>
          <w:szCs w:val="28"/>
        </w:rPr>
        <w:drawing>
          <wp:inline distT="0" distB="0" distL="0" distR="0">
            <wp:extent cx="1447800" cy="1905000"/>
            <wp:effectExtent l="0" t="0" r="0" b="0"/>
            <wp:docPr id="6" name="Picture 6" descr="ffff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fff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0" cy="1905000"/>
                    </a:xfrm>
                    <a:prstGeom prst="rect">
                      <a:avLst/>
                    </a:prstGeom>
                    <a:noFill/>
                    <a:ln>
                      <a:noFill/>
                    </a:ln>
                  </pic:spPr>
                </pic:pic>
              </a:graphicData>
            </a:graphic>
          </wp:inline>
        </w:drawing>
      </w:r>
    </w:p>
    <w:p w:rsidR="0057447D" w:rsidRDefault="0057447D">
      <w:pPr>
        <w:rPr>
          <w:rFonts w:ascii="Arial" w:hAnsi="Arial" w:cs="Arial"/>
          <w:sz w:val="28"/>
          <w:szCs w:val="28"/>
        </w:rPr>
      </w:pPr>
    </w:p>
    <w:p w:rsidR="0057447D" w:rsidRDefault="0057447D">
      <w:pPr>
        <w:rPr>
          <w:rFonts w:ascii="Arial" w:hAnsi="Arial" w:cs="Arial"/>
          <w:sz w:val="28"/>
          <w:szCs w:val="28"/>
        </w:rPr>
      </w:pPr>
    </w:p>
    <w:p w:rsidR="0057447D" w:rsidRDefault="0057447D">
      <w:pPr>
        <w:rPr>
          <w:rFonts w:ascii="Arial" w:hAnsi="Arial" w:cs="Arial"/>
          <w:sz w:val="28"/>
          <w:szCs w:val="28"/>
        </w:rPr>
      </w:pPr>
    </w:p>
    <w:p w:rsidR="00E95085" w:rsidRDefault="00520A03">
      <w:pPr>
        <w:rPr>
          <w:rFonts w:ascii="Arial" w:hAnsi="Arial" w:cs="Arial"/>
          <w:sz w:val="28"/>
          <w:szCs w:val="28"/>
        </w:rPr>
      </w:pPr>
      <w:r w:rsidRPr="00520A03">
        <w:rPr>
          <w:rFonts w:ascii="Arial" w:hAnsi="Arial" w:cs="Arial"/>
          <w:sz w:val="28"/>
          <w:szCs w:val="28"/>
        </w:rPr>
        <w:t>#c55a11</w:t>
      </w:r>
      <w:r>
        <w:rPr>
          <w:rFonts w:ascii="Arial" w:hAnsi="Arial" w:cs="Arial"/>
          <w:sz w:val="28"/>
          <w:szCs w:val="28"/>
        </w:rPr>
        <w:t xml:space="preserve"> (for title text)</w:t>
      </w:r>
    </w:p>
    <w:p w:rsidR="00520A03" w:rsidRPr="00520A03" w:rsidRDefault="00520A03">
      <w:pPr>
        <w:rPr>
          <w:rFonts w:ascii="Arial" w:hAnsi="Arial" w:cs="Arial"/>
          <w:sz w:val="28"/>
          <w:szCs w:val="28"/>
        </w:rPr>
      </w:pPr>
      <w:r>
        <w:rPr>
          <w:rFonts w:ascii="Arial" w:hAnsi="Arial" w:cs="Arial"/>
          <w:noProof/>
          <w:sz w:val="28"/>
          <w:szCs w:val="28"/>
        </w:rPr>
        <w:drawing>
          <wp:inline distT="0" distB="0" distL="0" distR="0">
            <wp:extent cx="1428750" cy="1905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55a11.png"/>
                    <pic:cNvPicPr/>
                  </pic:nvPicPr>
                  <pic:blipFill>
                    <a:blip r:embed="rId11">
                      <a:extLst>
                        <a:ext uri="{28A0092B-C50C-407E-A947-70E740481C1C}">
                          <a14:useLocalDpi xmlns:a14="http://schemas.microsoft.com/office/drawing/2010/main" val="0"/>
                        </a:ext>
                      </a:extLst>
                    </a:blip>
                    <a:stretch>
                      <a:fillRect/>
                    </a:stretch>
                  </pic:blipFill>
                  <pic:spPr>
                    <a:xfrm>
                      <a:off x="0" y="0"/>
                      <a:ext cx="1428750" cy="1905000"/>
                    </a:xfrm>
                    <a:prstGeom prst="rect">
                      <a:avLst/>
                    </a:prstGeom>
                  </pic:spPr>
                </pic:pic>
              </a:graphicData>
            </a:graphic>
          </wp:inline>
        </w:drawing>
      </w:r>
    </w:p>
    <w:p w:rsidR="00520A03" w:rsidRDefault="00520A03">
      <w:pPr>
        <w:rPr>
          <w:rFonts w:ascii="Connection" w:hAnsi="Connection"/>
          <w:sz w:val="48"/>
          <w:szCs w:val="48"/>
        </w:rPr>
      </w:pPr>
    </w:p>
    <w:p w:rsidR="00520A03" w:rsidRDefault="00113BF7">
      <w:pPr>
        <w:rPr>
          <w:rFonts w:ascii="Arial" w:hAnsi="Arial" w:cs="Arial"/>
          <w:sz w:val="28"/>
          <w:szCs w:val="28"/>
        </w:rPr>
      </w:pPr>
      <w:r>
        <w:rPr>
          <w:rFonts w:ascii="Arial" w:hAnsi="Arial" w:cs="Arial"/>
          <w:sz w:val="28"/>
          <w:szCs w:val="28"/>
        </w:rPr>
        <w:t>#FFF (choice button text)</w:t>
      </w:r>
    </w:p>
    <w:p w:rsidR="00113BF7" w:rsidRDefault="0057447D">
      <w:pPr>
        <w:rPr>
          <w:rFonts w:ascii="Arial" w:hAnsi="Arial" w:cs="Arial"/>
          <w:sz w:val="28"/>
          <w:szCs w:val="28"/>
        </w:rPr>
      </w:pPr>
      <w:r>
        <w:rPr>
          <w:rFonts w:ascii="Arial" w:hAnsi="Arial" w:cs="Arial"/>
          <w:noProof/>
          <w:sz w:val="28"/>
          <w:szCs w:val="28"/>
        </w:rPr>
        <w:lastRenderedPageBreak/>
        <w:drawing>
          <wp:inline distT="0" distB="0" distL="0" distR="0">
            <wp:extent cx="1428750" cy="1905000"/>
            <wp:effectExtent l="19050" t="19050" r="19050" b="190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fffff (1).png"/>
                    <pic:cNvPicPr/>
                  </pic:nvPicPr>
                  <pic:blipFill>
                    <a:blip r:embed="rId12">
                      <a:extLst>
                        <a:ext uri="{28A0092B-C50C-407E-A947-70E740481C1C}">
                          <a14:useLocalDpi xmlns:a14="http://schemas.microsoft.com/office/drawing/2010/main" val="0"/>
                        </a:ext>
                      </a:extLst>
                    </a:blip>
                    <a:stretch>
                      <a:fillRect/>
                    </a:stretch>
                  </pic:blipFill>
                  <pic:spPr>
                    <a:xfrm>
                      <a:off x="0" y="0"/>
                      <a:ext cx="1428750" cy="1905000"/>
                    </a:xfrm>
                    <a:prstGeom prst="rect">
                      <a:avLst/>
                    </a:prstGeom>
                    <a:ln>
                      <a:solidFill>
                        <a:schemeClr val="tx1"/>
                      </a:solidFill>
                    </a:ln>
                  </pic:spPr>
                </pic:pic>
              </a:graphicData>
            </a:graphic>
          </wp:inline>
        </w:drawing>
      </w:r>
    </w:p>
    <w:p w:rsidR="00113BF7" w:rsidRDefault="00113BF7">
      <w:pPr>
        <w:rPr>
          <w:rFonts w:ascii="Arial" w:hAnsi="Arial" w:cs="Arial"/>
          <w:sz w:val="28"/>
          <w:szCs w:val="28"/>
        </w:rPr>
      </w:pPr>
      <w:r>
        <w:rPr>
          <w:rFonts w:ascii="Arial" w:hAnsi="Arial" w:cs="Arial"/>
          <w:sz w:val="28"/>
          <w:szCs w:val="28"/>
        </w:rPr>
        <w:t>#ffc000 (for credit text)</w:t>
      </w:r>
    </w:p>
    <w:p w:rsidR="00113BF7" w:rsidRDefault="00113BF7">
      <w:pPr>
        <w:rPr>
          <w:rFonts w:ascii="Arial" w:hAnsi="Arial" w:cs="Arial"/>
          <w:sz w:val="28"/>
          <w:szCs w:val="28"/>
        </w:rPr>
      </w:pPr>
      <w:r>
        <w:rPr>
          <w:rFonts w:ascii="Arial" w:hAnsi="Arial" w:cs="Arial"/>
          <w:noProof/>
          <w:sz w:val="28"/>
          <w:szCs w:val="28"/>
        </w:rPr>
        <w:drawing>
          <wp:inline distT="0" distB="0" distL="0" distR="0">
            <wp:extent cx="1428750" cy="1905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fc000.png"/>
                    <pic:cNvPicPr/>
                  </pic:nvPicPr>
                  <pic:blipFill>
                    <a:blip r:embed="rId13">
                      <a:extLst>
                        <a:ext uri="{28A0092B-C50C-407E-A947-70E740481C1C}">
                          <a14:useLocalDpi xmlns:a14="http://schemas.microsoft.com/office/drawing/2010/main" val="0"/>
                        </a:ext>
                      </a:extLst>
                    </a:blip>
                    <a:stretch>
                      <a:fillRect/>
                    </a:stretch>
                  </pic:blipFill>
                  <pic:spPr>
                    <a:xfrm>
                      <a:off x="0" y="0"/>
                      <a:ext cx="1428750" cy="1905000"/>
                    </a:xfrm>
                    <a:prstGeom prst="rect">
                      <a:avLst/>
                    </a:prstGeom>
                  </pic:spPr>
                </pic:pic>
              </a:graphicData>
            </a:graphic>
          </wp:inline>
        </w:drawing>
      </w:r>
    </w:p>
    <w:p w:rsidR="003B39EE" w:rsidRDefault="003B39EE" w:rsidP="0057447D"/>
    <w:sectPr w:rsidR="003B39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harybdis">
    <w:panose1 w:val="00000400000000000000"/>
    <w:charset w:val="00"/>
    <w:family w:val="auto"/>
    <w:pitch w:val="variable"/>
    <w:sig w:usb0="00000003" w:usb1="00000000" w:usb2="00000000" w:usb3="00000000" w:csb0="00000001" w:csb1="00000000"/>
  </w:font>
  <w:font w:name="Connection">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32BE1"/>
    <w:multiLevelType w:val="hybridMultilevel"/>
    <w:tmpl w:val="610A3538"/>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7A65034"/>
    <w:multiLevelType w:val="hybridMultilevel"/>
    <w:tmpl w:val="47424594"/>
    <w:lvl w:ilvl="0" w:tplc="A87C3952">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7D1C65FF"/>
    <w:multiLevelType w:val="hybridMultilevel"/>
    <w:tmpl w:val="610A3538"/>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20D"/>
    <w:rsid w:val="00113BF7"/>
    <w:rsid w:val="001D01F9"/>
    <w:rsid w:val="00350D75"/>
    <w:rsid w:val="00385C73"/>
    <w:rsid w:val="003A7DC1"/>
    <w:rsid w:val="003B39EE"/>
    <w:rsid w:val="004617CB"/>
    <w:rsid w:val="004A51E7"/>
    <w:rsid w:val="00520A03"/>
    <w:rsid w:val="00527890"/>
    <w:rsid w:val="0057447D"/>
    <w:rsid w:val="005A4420"/>
    <w:rsid w:val="005E7053"/>
    <w:rsid w:val="005F3A11"/>
    <w:rsid w:val="00635922"/>
    <w:rsid w:val="00687CCF"/>
    <w:rsid w:val="00693FDF"/>
    <w:rsid w:val="006F51C8"/>
    <w:rsid w:val="007E2E0B"/>
    <w:rsid w:val="00820412"/>
    <w:rsid w:val="00854CF5"/>
    <w:rsid w:val="0098695D"/>
    <w:rsid w:val="009C489A"/>
    <w:rsid w:val="009C5E55"/>
    <w:rsid w:val="00A06249"/>
    <w:rsid w:val="00A354C7"/>
    <w:rsid w:val="00AC53D7"/>
    <w:rsid w:val="00B67255"/>
    <w:rsid w:val="00BB14EF"/>
    <w:rsid w:val="00C26499"/>
    <w:rsid w:val="00C75931"/>
    <w:rsid w:val="00CB6C44"/>
    <w:rsid w:val="00D87447"/>
    <w:rsid w:val="00E11CA1"/>
    <w:rsid w:val="00E95085"/>
    <w:rsid w:val="00EC6835"/>
    <w:rsid w:val="00EE5C3A"/>
    <w:rsid w:val="00F10A7C"/>
    <w:rsid w:val="00F47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101D3"/>
  <w15:chartTrackingRefBased/>
  <w15:docId w15:val="{DD5E4AC4-827F-46C7-A5E8-08CE8C50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6499"/>
    <w:pPr>
      <w:ind w:left="720"/>
      <w:contextualSpacing/>
    </w:pPr>
  </w:style>
  <w:style w:type="character" w:styleId="Hyperlink">
    <w:name w:val="Hyperlink"/>
    <w:basedOn w:val="DefaultParagraphFont"/>
    <w:uiPriority w:val="99"/>
    <w:unhideWhenUsed/>
    <w:rsid w:val="00EE5C3A"/>
    <w:rPr>
      <w:color w:val="0563C1" w:themeColor="hyperlink"/>
      <w:u w:val="single"/>
    </w:rPr>
  </w:style>
  <w:style w:type="character" w:styleId="UnresolvedMention">
    <w:name w:val="Unresolved Mention"/>
    <w:basedOn w:val="DefaultParagraphFont"/>
    <w:uiPriority w:val="99"/>
    <w:semiHidden/>
    <w:unhideWhenUsed/>
    <w:rsid w:val="00EE5C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361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https://drive.google.com/open?id=14lqVvdcCBT-AFfm92fVlYvbYWpSlNSYk" TargetMode="Externa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Cohen</dc:creator>
  <cp:keywords/>
  <dc:description/>
  <cp:lastModifiedBy>Ben Cohen</cp:lastModifiedBy>
  <cp:revision>4</cp:revision>
  <dcterms:created xsi:type="dcterms:W3CDTF">2017-12-15T03:43:00Z</dcterms:created>
  <dcterms:modified xsi:type="dcterms:W3CDTF">2017-12-15T03:50:00Z</dcterms:modified>
</cp:coreProperties>
</file>