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837" w:rsidRDefault="00DF7837" w:rsidP="00DF7837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Gerard Foster</w:t>
      </w:r>
    </w:p>
    <w:p w:rsidR="00DF7837" w:rsidRDefault="00DF7837" w:rsidP="00DF7837">
      <w:pPr>
        <w:spacing w:after="0" w:line="480" w:lineRule="auto"/>
        <w:rPr>
          <w:rFonts w:cstheme="minorHAnsi"/>
          <w:lang w:val="en"/>
        </w:rPr>
      </w:pPr>
      <w:proofErr w:type="spellStart"/>
      <w:r>
        <w:rPr>
          <w:rFonts w:cstheme="minorHAnsi"/>
          <w:lang w:val="en"/>
        </w:rPr>
        <w:t>Dr.Hillary</w:t>
      </w:r>
      <w:proofErr w:type="spellEnd"/>
      <w:r>
        <w:rPr>
          <w:rFonts w:cstheme="minorHAnsi"/>
          <w:lang w:val="en"/>
        </w:rPr>
        <w:t xml:space="preserve"> Kim </w:t>
      </w:r>
    </w:p>
    <w:p w:rsidR="00DF7837" w:rsidRDefault="00DF7837" w:rsidP="00DF7837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DF7837" w:rsidRDefault="00DF7837" w:rsidP="00DF7837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DF7837" w:rsidRDefault="00DF7837" w:rsidP="00DF7837">
      <w:pPr>
        <w:spacing w:after="0" w:line="480" w:lineRule="auto"/>
        <w:jc w:val="center"/>
        <w:rPr>
          <w:rFonts w:cstheme="minorHAnsi"/>
          <w:lang w:val="en"/>
        </w:rPr>
      </w:pPr>
      <w:r>
        <w:rPr>
          <w:rFonts w:cstheme="minorHAnsi"/>
          <w:lang w:val="en"/>
        </w:rPr>
        <w:t>Quantified  Self-Movement Gains Momentum</w:t>
      </w:r>
    </w:p>
    <w:p w:rsidR="001D343E" w:rsidRDefault="00000938" w:rsidP="00297355">
      <w:pPr>
        <w:spacing w:after="0" w:line="480" w:lineRule="auto"/>
        <w:ind w:firstLine="720"/>
        <w:rPr>
          <w:rFonts w:cstheme="minorHAnsi"/>
        </w:rPr>
      </w:pPr>
      <w:r>
        <w:rPr>
          <w:rStyle w:val="FootnoteReference"/>
          <w:rFonts w:cstheme="minorHAnsi"/>
          <w:lang w:val="en"/>
        </w:rPr>
        <w:footnoteReference w:id="1"/>
      </w:r>
      <w:r w:rsidR="00DC4A96"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="00DC4A96"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="00DC4A96"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</w:t>
      </w:r>
      <w:proofErr w:type="spellStart"/>
      <w:r w:rsidR="003D1C72" w:rsidRPr="009C2D62">
        <w:rPr>
          <w:rFonts w:cstheme="minorHAnsi"/>
          <w:lang w:val="en"/>
        </w:rPr>
        <w:t>Schiffer</w:t>
      </w:r>
      <w:proofErr w:type="spellEnd"/>
      <w:r w:rsidR="003D1C72" w:rsidRPr="009C2D62">
        <w:rPr>
          <w:rFonts w:cstheme="minorHAnsi"/>
          <w:lang w:val="en"/>
        </w:rPr>
        <w:t xml:space="preserve"> and </w:t>
      </w:r>
      <w:proofErr w:type="spellStart"/>
      <w:r w:rsidR="003D1C72" w:rsidRPr="009C2D62">
        <w:rPr>
          <w:rFonts w:cstheme="minorHAnsi"/>
          <w:lang w:val="en"/>
        </w:rPr>
        <w:t>Sima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proofErr w:type="spellStart"/>
      <w:r w:rsidR="003D1C72" w:rsidRPr="009C2D62">
        <w:rPr>
          <w:rFonts w:cstheme="minorHAnsi"/>
          <w:lang w:val="en"/>
        </w:rPr>
        <w:t>Mitra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>
        <w:rPr>
          <w:rStyle w:val="FootnoteReference"/>
          <w:rFonts w:cstheme="minorHAnsi"/>
        </w:rPr>
        <w:footnoteReference w:id="2"/>
      </w:r>
      <w:r>
        <w:rPr>
          <w:rStyle w:val="EndnoteReference"/>
          <w:rFonts w:cstheme="minorHAnsi"/>
        </w:rPr>
        <w:endnoteReference w:id="1"/>
      </w:r>
    </w:p>
    <w:p w:rsidR="00D95D94" w:rsidRPr="009C2D62" w:rsidRDefault="00FD12B1" w:rsidP="00297355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>, called Tic-Toc-</w:t>
      </w:r>
      <w:proofErr w:type="spellStart"/>
      <w:r w:rsidRPr="009C2D62">
        <w:rPr>
          <w:rFonts w:cstheme="minorHAnsi"/>
        </w:rPr>
        <w:t>Trac</w:t>
      </w:r>
      <w:proofErr w:type="spellEnd"/>
      <w:r w:rsidRPr="009C2D62">
        <w:rPr>
          <w:rFonts w:cstheme="minorHAnsi"/>
        </w:rPr>
        <w:t xml:space="preserve">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</w:t>
      </w:r>
      <w:proofErr w:type="spellStart"/>
      <w:r w:rsidR="009C767D" w:rsidRPr="009C2D62">
        <w:rPr>
          <w:rFonts w:cstheme="minorHAnsi"/>
        </w:rPr>
        <w:t>Trac</w:t>
      </w:r>
      <w:proofErr w:type="spellEnd"/>
      <w:r w:rsidR="009C767D" w:rsidRPr="009C2D62">
        <w:rPr>
          <w:rFonts w:cstheme="minorHAnsi"/>
        </w:rPr>
        <w:t xml:space="preserve">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>Tic-Toc-</w:t>
      </w:r>
      <w:proofErr w:type="spellStart"/>
      <w:r w:rsidR="00D95D94" w:rsidRPr="009C2D62">
        <w:rPr>
          <w:rFonts w:cstheme="minorHAnsi"/>
        </w:rPr>
        <w:t>Trac</w:t>
      </w:r>
      <w:proofErr w:type="spellEnd"/>
      <w:r w:rsidR="00D95D94" w:rsidRPr="009C2D62">
        <w:rPr>
          <w:rFonts w:cstheme="minorHAnsi"/>
        </w:rPr>
        <w:t xml:space="preserve">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297355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 xml:space="preserve">ng and helping </w:t>
      </w:r>
      <w:r w:rsidR="008E7A13" w:rsidRPr="009C2D62">
        <w:rPr>
          <w:rFonts w:cstheme="minorHAnsi"/>
        </w:rPr>
        <w:lastRenderedPageBreak/>
        <w:t>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297355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297355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</w:t>
      </w:r>
      <w:r w:rsidR="00571AF6">
        <w:rPr>
          <w:rFonts w:cstheme="minorHAnsi"/>
        </w:rPr>
        <w:t>0</w:t>
      </w:r>
      <w:r w:rsidRPr="009C2D62">
        <w:rPr>
          <w:rFonts w:cstheme="minorHAnsi"/>
        </w:rPr>
        <w:t xml:space="preserve">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297355">
      <w:pPr>
        <w:spacing w:after="0" w:line="480" w:lineRule="auto"/>
        <w:ind w:firstLine="720"/>
        <w:rPr>
          <w:rFonts w:cstheme="minorHAnsi"/>
        </w:rPr>
      </w:pPr>
      <w:bookmarkStart w:id="0" w:name="_GoBack"/>
      <w:bookmarkEnd w:id="0"/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 xml:space="preserve">.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</w:t>
      </w:r>
      <w:proofErr w:type="spellStart"/>
      <w:r w:rsidR="00857A65">
        <w:rPr>
          <w:rFonts w:cstheme="minorHAnsi"/>
        </w:rPr>
        <w:t>Topol</w:t>
      </w:r>
      <w:proofErr w:type="spellEnd"/>
      <w:r w:rsidR="00857A65">
        <w:rPr>
          <w:rFonts w:cstheme="minorHAnsi"/>
        </w:rPr>
        <w:t xml:space="preserve"> indicates that “the emergence of powerful tools to digitize human beings with full support of a digital infrastructure creates an unparalleled opportunity to inevitably and forever change the face of how health care is delivered.”</w:t>
      </w:r>
      <w:sdt>
        <w:sdtPr>
          <w:rPr>
            <w:rFonts w:cstheme="minorHAnsi"/>
          </w:rPr>
          <w:id w:val="-973053780"/>
          <w:citation/>
        </w:sdtPr>
        <w:sdtContent>
          <w:r w:rsidR="00571AF6">
            <w:rPr>
              <w:rFonts w:cstheme="minorHAnsi"/>
            </w:rPr>
            <w:fldChar w:fldCharType="begin"/>
          </w:r>
          <w:r w:rsidR="001022B5">
            <w:rPr>
              <w:rFonts w:cstheme="minorHAnsi"/>
            </w:rPr>
            <w:instrText xml:space="preserve">CITATION Sop12 \p 5 \l 1033 </w:instrText>
          </w:r>
          <w:r w:rsidR="00571AF6">
            <w:rPr>
              <w:rFonts w:cstheme="minorHAnsi"/>
            </w:rPr>
            <w:fldChar w:fldCharType="separate"/>
          </w:r>
          <w:r w:rsidR="001022B5">
            <w:rPr>
              <w:rFonts w:cstheme="minorHAnsi"/>
              <w:noProof/>
            </w:rPr>
            <w:t xml:space="preserve"> </w:t>
          </w:r>
          <w:r w:rsidR="001022B5" w:rsidRPr="001022B5">
            <w:rPr>
              <w:rFonts w:cstheme="minorHAnsi"/>
              <w:noProof/>
            </w:rPr>
            <w:t>(Topol 5)</w:t>
          </w:r>
          <w:r w:rsidR="00571AF6">
            <w:rPr>
              <w:rFonts w:cstheme="minorHAnsi"/>
            </w:rPr>
            <w:fldChar w:fldCharType="end"/>
          </w:r>
        </w:sdtContent>
      </w:sdt>
    </w:p>
    <w:p w:rsidR="00174981" w:rsidRPr="009C2D62" w:rsidRDefault="00E87F05" w:rsidP="00297355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</w:t>
      </w:r>
      <w:proofErr w:type="gramStart"/>
      <w:r w:rsidRPr="009C2D62">
        <w:rPr>
          <w:rFonts w:cstheme="minorHAnsi"/>
          <w:lang w:val="en"/>
        </w:rPr>
        <w:t>intake</w:t>
      </w:r>
      <w:proofErr w:type="gramEnd"/>
      <w:r w:rsidRPr="009C2D62">
        <w:rPr>
          <w:rFonts w:cstheme="minorHAnsi"/>
          <w:lang w:val="en"/>
        </w:rPr>
        <w:t xml:space="preserve">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States.</w:t>
      </w:r>
      <w:sdt>
        <w:sdtPr>
          <w:rPr>
            <w:rFonts w:cstheme="minorHAnsi"/>
            <w:lang w:val="en"/>
          </w:rPr>
          <w:id w:val="-1981299467"/>
          <w:citation/>
        </w:sdtPr>
        <w:sdtContent>
          <w:r w:rsidR="00EB15E6">
            <w:rPr>
              <w:rFonts w:cstheme="minorHAnsi"/>
              <w:lang w:val="en"/>
            </w:rPr>
            <w:fldChar w:fldCharType="begin"/>
          </w:r>
          <w:r w:rsidR="00EB15E6">
            <w:rPr>
              <w:rFonts w:cstheme="minorHAnsi"/>
            </w:rPr>
            <w:instrText xml:space="preserve"> CITATION Ogd12 \l 1033 </w:instrText>
          </w:r>
          <w:r w:rsidR="00EB15E6">
            <w:rPr>
              <w:rFonts w:cstheme="minorHAnsi"/>
              <w:lang w:val="en"/>
            </w:rPr>
            <w:fldChar w:fldCharType="separate"/>
          </w:r>
          <w:r w:rsidR="00EB15E6">
            <w:rPr>
              <w:rFonts w:cstheme="minorHAnsi"/>
              <w:noProof/>
            </w:rPr>
            <w:t xml:space="preserve"> </w:t>
          </w:r>
          <w:r w:rsidR="00EB15E6" w:rsidRPr="00EB15E6">
            <w:rPr>
              <w:rFonts w:cstheme="minorHAnsi"/>
              <w:noProof/>
            </w:rPr>
            <w:t>(Ogden)</w:t>
          </w:r>
          <w:r w:rsidR="00EB15E6">
            <w:rPr>
              <w:rFonts w:cstheme="minorHAnsi"/>
              <w:lang w:val="en"/>
            </w:rPr>
            <w:fldChar w:fldCharType="end"/>
          </w:r>
        </w:sdtContent>
      </w:sdt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</w:t>
      </w:r>
      <w:r w:rsidR="00A47EB5" w:rsidRPr="009C2D62">
        <w:rPr>
          <w:rFonts w:cstheme="minorHAnsi"/>
          <w:lang w:val="en"/>
        </w:rPr>
        <w:lastRenderedPageBreak/>
        <w:t>to control their diets, especially when they are unaware of how much they are eating or how little they are exercising.</w:t>
      </w:r>
    </w:p>
    <w:p w:rsidR="0086338B" w:rsidRPr="009C2D62" w:rsidRDefault="00A47EB5" w:rsidP="00297355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804DA6" w:rsidRDefault="00696A36" w:rsidP="00297355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</w:t>
      </w:r>
      <w:r w:rsidR="009020EE" w:rsidRPr="00000938">
        <w:rPr>
          <w:rFonts w:cstheme="minorHAnsi"/>
          <w:b/>
        </w:rPr>
        <w:t>e</w:t>
      </w:r>
      <w:r w:rsidR="009020EE">
        <w:rPr>
          <w:rFonts w:cstheme="minorHAnsi"/>
        </w:rPr>
        <w:t>search into the gen</w:t>
      </w:r>
      <w:r w:rsidR="00AC4737">
        <w:rPr>
          <w:rStyle w:val="EndnoteReference"/>
          <w:rFonts w:cstheme="minorHAnsi"/>
        </w:rPr>
        <w:endnoteReference w:id="2"/>
      </w:r>
      <w:proofErr w:type="spellStart"/>
      <w:r w:rsidR="009020EE">
        <w:rPr>
          <w:rFonts w:cstheme="minorHAnsi"/>
        </w:rPr>
        <w:t>omic</w:t>
      </w:r>
      <w:proofErr w:type="spellEnd"/>
      <w:r w:rsidR="009020EE">
        <w:rPr>
          <w:rFonts w:cstheme="minorHAnsi"/>
        </w:rPr>
        <w:t xml:space="preserve"> basis of a disease</w:t>
      </w:r>
      <w:sdt>
        <w:sdtPr>
          <w:rPr>
            <w:rFonts w:cstheme="minorHAnsi"/>
          </w:rPr>
          <w:id w:val="-801689493"/>
          <w:citation/>
        </w:sdtPr>
        <w:sdtContent>
          <w:r w:rsidR="00571AF6">
            <w:rPr>
              <w:rFonts w:cstheme="minorHAnsi"/>
            </w:rPr>
            <w:fldChar w:fldCharType="begin"/>
          </w:r>
          <w:r w:rsidR="00571AF6">
            <w:rPr>
              <w:rFonts w:cstheme="minorHAnsi"/>
            </w:rPr>
            <w:instrText xml:space="preserve"> CITATION Gla11 \l 1033 </w:instrText>
          </w:r>
          <w:r w:rsidR="00571AF6">
            <w:rPr>
              <w:rFonts w:cstheme="minorHAnsi"/>
            </w:rPr>
            <w:fldChar w:fldCharType="separate"/>
          </w:r>
          <w:r w:rsidR="00571AF6">
            <w:rPr>
              <w:rFonts w:cstheme="minorHAnsi"/>
              <w:noProof/>
            </w:rPr>
            <w:t xml:space="preserve"> </w:t>
          </w:r>
          <w:r w:rsidR="00571AF6" w:rsidRPr="00571AF6">
            <w:rPr>
              <w:rFonts w:cstheme="minorHAnsi"/>
              <w:noProof/>
            </w:rPr>
            <w:t>(Glaser)</w:t>
          </w:r>
          <w:r w:rsidR="00571AF6">
            <w:rPr>
              <w:rFonts w:cstheme="minorHAnsi"/>
            </w:rPr>
            <w:fldChar w:fldCharType="end"/>
          </w:r>
        </w:sdtContent>
      </w:sdt>
      <w:r w:rsidR="009020EE">
        <w:rPr>
          <w:rFonts w:cstheme="minorHAnsi"/>
        </w:rPr>
        <w:t>.</w:t>
      </w:r>
    </w:p>
    <w:p w:rsidR="00804DA6" w:rsidRDefault="00804DA6" w:rsidP="0091492B">
      <w:pPr>
        <w:spacing w:line="480" w:lineRule="auto"/>
        <w:rPr>
          <w:rFonts w:cstheme="minorHAnsi"/>
        </w:rPr>
      </w:pPr>
      <w:r>
        <w:rPr>
          <w:rFonts w:cstheme="minorHAnsi"/>
        </w:rPr>
        <w:br w:type="page"/>
      </w:r>
    </w:p>
    <w:sdt>
      <w:sdtPr>
        <w:id w:val="1691180405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sdtEndPr>
      <w:sdtContent>
        <w:p w:rsidR="0091492B" w:rsidRPr="0091492B" w:rsidRDefault="0091492B" w:rsidP="008D4C02">
          <w:pPr>
            <w:pStyle w:val="Heading1"/>
            <w:spacing w:line="480" w:lineRule="auto"/>
            <w:jc w:val="center"/>
            <w:rPr>
              <w:color w:val="auto"/>
            </w:rPr>
          </w:pPr>
          <w:r w:rsidRPr="0091492B">
            <w:rPr>
              <w:color w:val="auto"/>
            </w:rPr>
            <w:t>Works Cited</w:t>
          </w:r>
        </w:p>
        <w:p w:rsidR="0091492B" w:rsidRDefault="0091492B" w:rsidP="0091492B">
          <w:pPr>
            <w:pStyle w:val="Bibliography"/>
            <w:spacing w:line="480" w:lineRule="auto"/>
            <w:ind w:left="720" w:hanging="720"/>
            <w:rPr>
              <w:noProof/>
              <w:sz w:val="24"/>
              <w:szCs w:val="24"/>
            </w:rPr>
          </w:pPr>
          <w:r>
            <w:fldChar w:fldCharType="begin"/>
          </w:r>
          <w:r>
            <w:instrText xml:space="preserve"> BIBLIOGRAPHY </w:instrText>
          </w:r>
          <w:r>
            <w:fldChar w:fldCharType="separate"/>
          </w:r>
          <w:r>
            <w:rPr>
              <w:noProof/>
            </w:rPr>
            <w:t xml:space="preserve">Glaser, John P., and Claudia Salzberg. </w:t>
          </w:r>
          <w:r>
            <w:rPr>
              <w:i/>
              <w:iCs/>
              <w:noProof/>
            </w:rPr>
            <w:t>The Strategic Application of Information Technnology in Health Care Organization</w:t>
          </w:r>
          <w:r>
            <w:rPr>
              <w:noProof/>
            </w:rPr>
            <w:t>. San Fransico: Jossey-Bass, 2011. Print.</w:t>
          </w:r>
        </w:p>
        <w:p w:rsidR="0091492B" w:rsidRDefault="0091492B" w:rsidP="0091492B">
          <w:pPr>
            <w:pStyle w:val="Bibliography"/>
            <w:spacing w:line="480" w:lineRule="auto"/>
            <w:ind w:left="720" w:hanging="720"/>
            <w:rPr>
              <w:noProof/>
            </w:rPr>
          </w:pPr>
          <w:r>
            <w:rPr>
              <w:noProof/>
            </w:rPr>
            <w:t xml:space="preserve">Ogden, C. L. </w:t>
          </w:r>
          <w:r>
            <w:rPr>
              <w:i/>
              <w:iCs/>
              <w:noProof/>
            </w:rPr>
            <w:t>NCHS Data Brief Number 82</w:t>
          </w:r>
          <w:r>
            <w:rPr>
              <w:noProof/>
            </w:rPr>
            <w:t>. 01 January 2012. Web. 17 Janualry 2016.</w:t>
          </w:r>
        </w:p>
        <w:p w:rsidR="0091492B" w:rsidRDefault="0091492B" w:rsidP="0091492B">
          <w:pPr>
            <w:pStyle w:val="Bibliography"/>
            <w:spacing w:line="480" w:lineRule="auto"/>
            <w:ind w:left="720" w:hanging="720"/>
            <w:rPr>
              <w:noProof/>
            </w:rPr>
          </w:pPr>
          <w:r>
            <w:rPr>
              <w:noProof/>
            </w:rPr>
            <w:t xml:space="preserve">Sopol, Eroc J. </w:t>
          </w:r>
          <w:r>
            <w:rPr>
              <w:i/>
              <w:iCs/>
              <w:noProof/>
            </w:rPr>
            <w:t>The Creative Destruction of Medicine 2012</w:t>
          </w:r>
          <w:r>
            <w:rPr>
              <w:noProof/>
            </w:rPr>
            <w:t>. New York: Publisher, 2012. Print.</w:t>
          </w:r>
        </w:p>
        <w:p w:rsidR="0091492B" w:rsidRDefault="0091492B" w:rsidP="0091492B">
          <w:pPr>
            <w:spacing w:line="480" w:lineRule="auto"/>
          </w:pPr>
          <w:r>
            <w:rPr>
              <w:b/>
              <w:bCs/>
            </w:rPr>
            <w:fldChar w:fldCharType="end"/>
          </w:r>
        </w:p>
      </w:sdtContent>
    </w:sdt>
    <w:p w:rsidR="00804DA6" w:rsidRPr="009C2D62" w:rsidRDefault="00804DA6" w:rsidP="00804DA6">
      <w:pPr>
        <w:spacing w:after="0" w:line="480" w:lineRule="auto"/>
        <w:rPr>
          <w:rFonts w:cstheme="minorHAnsi"/>
        </w:rPr>
      </w:pPr>
    </w:p>
    <w:sectPr w:rsidR="00804DA6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5DC" w:rsidRDefault="002365DC" w:rsidP="00DF7837">
      <w:pPr>
        <w:spacing w:after="0" w:line="240" w:lineRule="auto"/>
      </w:pPr>
      <w:r>
        <w:separator/>
      </w:r>
    </w:p>
  </w:endnote>
  <w:endnote w:type="continuationSeparator" w:id="0">
    <w:p w:rsidR="002365DC" w:rsidRDefault="002365DC" w:rsidP="00DF7837">
      <w:pPr>
        <w:spacing w:after="0" w:line="240" w:lineRule="auto"/>
      </w:pPr>
      <w:r>
        <w:continuationSeparator/>
      </w:r>
    </w:p>
  </w:endnote>
  <w:endnote w:id="1">
    <w:p w:rsidR="00000938" w:rsidRDefault="00000938">
      <w:pPr>
        <w:pStyle w:val="EndnoteText"/>
      </w:pPr>
    </w:p>
  </w:endnote>
  <w:endnote w:id="2">
    <w:p w:rsidR="00AC4737" w:rsidRDefault="00AC4737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355" w:rsidRDefault="002365DC">
    <w:pPr>
      <w:pStyle w:val="Footer"/>
    </w:pPr>
    <w:r>
      <w:fldChar w:fldCharType="begin"/>
    </w:r>
    <w:r>
      <w:instrText xml:space="preserve"> FILENAME \* MERGEFORMAT </w:instrText>
    </w:r>
    <w:r>
      <w:fldChar w:fldCharType="separate"/>
    </w:r>
    <w:r w:rsidR="00297355">
      <w:rPr>
        <w:noProof/>
      </w:rPr>
      <w:t>Trippe_Jessica_14A_Quanitive_technology.docx</w:t>
    </w:r>
    <w:r>
      <w:rPr>
        <w:noProof/>
      </w:rPr>
      <w:fldChar w:fldCharType="end"/>
    </w:r>
  </w:p>
  <w:p w:rsidR="00297355" w:rsidRDefault="002973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5DC" w:rsidRDefault="002365DC" w:rsidP="00DF7837">
      <w:pPr>
        <w:spacing w:after="0" w:line="240" w:lineRule="auto"/>
      </w:pPr>
      <w:r>
        <w:separator/>
      </w:r>
    </w:p>
  </w:footnote>
  <w:footnote w:type="continuationSeparator" w:id="0">
    <w:p w:rsidR="002365DC" w:rsidRDefault="002365DC" w:rsidP="00DF7837">
      <w:pPr>
        <w:spacing w:after="0" w:line="240" w:lineRule="auto"/>
      </w:pPr>
      <w:r>
        <w:continuationSeparator/>
      </w:r>
    </w:p>
  </w:footnote>
  <w:footnote w:id="1">
    <w:p w:rsidR="00000938" w:rsidRDefault="00000938" w:rsidP="0000093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Style w:val="EndnoteReference"/>
        </w:rPr>
        <w:footnoteRef/>
      </w:r>
      <w:r>
        <w:t xml:space="preserve">  The Department of health and Human Services indicates that the use of Health information technology will improve  the quality of health care</w:t>
      </w:r>
    </w:p>
  </w:footnote>
  <w:footnote w:id="2">
    <w:p w:rsidR="00000938" w:rsidRDefault="00000938" w:rsidP="0000093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Organization such as airlines and the military could benefit because many employees are involved in time sensitive operations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837" w:rsidRDefault="00DF7837" w:rsidP="00DF7837">
    <w:pPr>
      <w:pStyle w:val="Header"/>
      <w:jc w:val="right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996DC8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00938"/>
    <w:rsid w:val="000D502B"/>
    <w:rsid w:val="001022B5"/>
    <w:rsid w:val="00116066"/>
    <w:rsid w:val="00117751"/>
    <w:rsid w:val="001500ED"/>
    <w:rsid w:val="00170EB8"/>
    <w:rsid w:val="00174981"/>
    <w:rsid w:val="00177DB6"/>
    <w:rsid w:val="001947FC"/>
    <w:rsid w:val="001D343E"/>
    <w:rsid w:val="001D5E8A"/>
    <w:rsid w:val="0022622D"/>
    <w:rsid w:val="00231588"/>
    <w:rsid w:val="002365DC"/>
    <w:rsid w:val="00237B50"/>
    <w:rsid w:val="00267B4C"/>
    <w:rsid w:val="002956BC"/>
    <w:rsid w:val="00297355"/>
    <w:rsid w:val="002A02D0"/>
    <w:rsid w:val="00306A0D"/>
    <w:rsid w:val="003D01B3"/>
    <w:rsid w:val="003D1C72"/>
    <w:rsid w:val="003D2E3D"/>
    <w:rsid w:val="003E626F"/>
    <w:rsid w:val="00404C89"/>
    <w:rsid w:val="00430BB0"/>
    <w:rsid w:val="004C5AE6"/>
    <w:rsid w:val="005678E6"/>
    <w:rsid w:val="00571AF6"/>
    <w:rsid w:val="005948A5"/>
    <w:rsid w:val="006275CA"/>
    <w:rsid w:val="00671628"/>
    <w:rsid w:val="00696A36"/>
    <w:rsid w:val="006D0C5A"/>
    <w:rsid w:val="007564B2"/>
    <w:rsid w:val="007E08C6"/>
    <w:rsid w:val="007F782F"/>
    <w:rsid w:val="00804DA6"/>
    <w:rsid w:val="008335D1"/>
    <w:rsid w:val="00857A65"/>
    <w:rsid w:val="0086338B"/>
    <w:rsid w:val="0089436C"/>
    <w:rsid w:val="008B0357"/>
    <w:rsid w:val="008D4C02"/>
    <w:rsid w:val="008E7A13"/>
    <w:rsid w:val="009020EE"/>
    <w:rsid w:val="0091492B"/>
    <w:rsid w:val="00922891"/>
    <w:rsid w:val="00996DC8"/>
    <w:rsid w:val="009A6A4F"/>
    <w:rsid w:val="009C2D62"/>
    <w:rsid w:val="009C767D"/>
    <w:rsid w:val="009E492B"/>
    <w:rsid w:val="00A019B3"/>
    <w:rsid w:val="00A47EB5"/>
    <w:rsid w:val="00A636A0"/>
    <w:rsid w:val="00A877AA"/>
    <w:rsid w:val="00AC4737"/>
    <w:rsid w:val="00B24613"/>
    <w:rsid w:val="00B7243F"/>
    <w:rsid w:val="00B8225A"/>
    <w:rsid w:val="00BC4F44"/>
    <w:rsid w:val="00BF7395"/>
    <w:rsid w:val="00C42F77"/>
    <w:rsid w:val="00D45D77"/>
    <w:rsid w:val="00D50C87"/>
    <w:rsid w:val="00D566D0"/>
    <w:rsid w:val="00D62BDB"/>
    <w:rsid w:val="00D95D94"/>
    <w:rsid w:val="00DC4A96"/>
    <w:rsid w:val="00DF7837"/>
    <w:rsid w:val="00E35A29"/>
    <w:rsid w:val="00E87F05"/>
    <w:rsid w:val="00EB15E6"/>
    <w:rsid w:val="00EB7178"/>
    <w:rsid w:val="00EE080D"/>
    <w:rsid w:val="00F06CD6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87605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49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F7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837"/>
  </w:style>
  <w:style w:type="paragraph" w:styleId="Footer">
    <w:name w:val="footer"/>
    <w:basedOn w:val="Normal"/>
    <w:link w:val="FooterChar"/>
    <w:uiPriority w:val="99"/>
    <w:unhideWhenUsed/>
    <w:rsid w:val="00DF7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837"/>
  </w:style>
  <w:style w:type="paragraph" w:styleId="EndnoteText">
    <w:name w:val="endnote text"/>
    <w:basedOn w:val="Normal"/>
    <w:link w:val="EndnoteTextChar"/>
    <w:uiPriority w:val="99"/>
    <w:semiHidden/>
    <w:unhideWhenUsed/>
    <w:rsid w:val="00AC473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473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C473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000938"/>
    <w:pPr>
      <w:spacing w:after="0" w:line="480" w:lineRule="auto"/>
      <w:ind w:firstLine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093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0093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9149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ibliography">
    <w:name w:val="Bibliography"/>
    <w:basedOn w:val="Normal"/>
    <w:next w:val="Normal"/>
    <w:uiPriority w:val="37"/>
    <w:unhideWhenUsed/>
    <w:rsid w:val="00914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{0F13D9FD-BC02-4B2A-A17A-7F0148998FB6}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 Technnology in Health Care Organization</b:Title>
    <b:Year>2011</b:Year>
    <b:City>San Fransico</b:City>
    <b:Publisher>Jossey-Bass</b:Publisher>
    <b:Medium>Print</b:Medium>
    <b:RefOrder>3</b:RefOrder>
  </b:Source>
  <b:Source>
    <b:Tag>Ogd12</b:Tag>
    <b:SourceType>InternetSite</b:SourceType>
    <b:Guid>{83CB9EB4-FBAE-4CC2-B05E-67E570A165C4}</b:Guid>
    <b:Title>NCHS Data Brief Number 82</b:Title>
    <b:Year>2012</b:Year>
    <b:Medium>Web</b:Medium>
    <b:Author>
      <b:Author>
        <b:NameList>
          <b:Person>
            <b:Last>Ogden</b:Last>
            <b:First>C.</b:First>
            <b:Middle>L.</b:Middle>
          </b:Person>
        </b:NameList>
      </b:Author>
    </b:Author>
    <b:Month>January</b:Month>
    <b:Day>01</b:Day>
    <b:YearAccessed>2016</b:YearAccessed>
    <b:MonthAccessed>Janualry</b:MonthAccessed>
    <b:DayAccessed>17</b:DayAccessed>
    <b:RefOrder>2</b:RefOrder>
  </b:Source>
  <b:Source>
    <b:Tag>Sop12</b:Tag>
    <b:SourceType>Book</b:SourceType>
    <b:Guid>{806494F0-FAEF-44B4-B790-0CEF4AD61CB2}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 2012</b:Title>
    <b:Year>2012</b:Year>
    <b:City>New York</b:City>
    <b:Publisher>Publisher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9B396162-37F1-473C-93B8-B763BCC6F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894</Words>
  <Characters>4515</Characters>
  <Application>Microsoft Office Word</Application>
  <DocSecurity>0</DocSecurity>
  <Lines>65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Quantified Self Movement Gains Momentum</vt:lpstr>
    </vt:vector>
  </TitlesOfParts>
  <Manager>DR. Hillary Kim</Manager>
  <Company>Univeristy Medical Center </Company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Course, Section #</dc:subject>
  <dc:creator>GO! Series</dc:creator>
  <cp:keywords>qualitified, self research paper</cp:keywords>
  <dc:description>draft copy report for class</dc:description>
  <cp:lastModifiedBy>Trippe, Jessica</cp:lastModifiedBy>
  <cp:revision>16</cp:revision>
  <dcterms:created xsi:type="dcterms:W3CDTF">2017-10-11T19:09:00Z</dcterms:created>
  <dcterms:modified xsi:type="dcterms:W3CDTF">2017-10-11T20:09:00Z</dcterms:modified>
  <cp:category>biomedical reasearch </cp:category>
</cp:coreProperties>
</file>