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Turn Interface - displays current player’s turn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-Needs Text element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Setup interface - includes buttons for placing new cubes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Setup End interface - button to end player’s setup phase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-should have a text element in the button to say what it does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unit stats hover interface - shows unit info while hovering over setup interface element for a specific unit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Interface toggle - button to toggle visibility of the setup interface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setup point use - slider showing number of points used compared to number of points available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setup point use - text box for showing number of points used compared to points available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-need two of them, preferably color coded per player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-possibly write player number underneath, like ‘P1’ and ‘P2”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game over interface - displays game over and who won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-Needs a text element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