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F65DC" w:rsidRPr="006F65DC" w:rsidRDefault="006F65DC">
      <w:pPr>
        <w:rPr>
          <w:rFonts w:ascii="Times New Roman" w:hAnsi="Times New Roman" w:cs="Times New Roman"/>
          <w:sz w:val="32"/>
          <w:szCs w:val="32"/>
        </w:rPr>
      </w:pPr>
      <w:r w:rsidRPr="006F65DC">
        <w:rPr>
          <w:rFonts w:ascii="Times New Roman" w:hAnsi="Times New Roman" w:cs="Times New Roman"/>
          <w:sz w:val="32"/>
          <w:szCs w:val="32"/>
        </w:rPr>
        <w:t>Joseph Kerr</w:t>
      </w:r>
      <w:r>
        <w:rPr>
          <w:rFonts w:ascii="Times New Roman" w:hAnsi="Times New Roman" w:cs="Times New Roman"/>
          <w:sz w:val="32"/>
          <w:szCs w:val="32"/>
        </w:rPr>
        <w:t>:</w:t>
      </w:r>
    </w:p>
    <w:p w:rsidR="00A81B09" w:rsidRDefault="006D77E0">
      <w:r>
        <w:t>Fringe Choose Your Own Adventure Design Bible</w:t>
      </w:r>
    </w:p>
    <w:p w:rsidR="00A83CD7" w:rsidRDefault="001D0617">
      <w:r>
        <w:t>The delivery medium is a PC</w:t>
      </w:r>
    </w:p>
    <w:p w:rsidR="001D0617" w:rsidRDefault="001D0617">
      <w:r>
        <w:t>The navigational pentagon is used to move on to next slides, pick a story path, go back to the case files.</w:t>
      </w:r>
    </w:p>
    <w:p w:rsidR="001D0617" w:rsidRDefault="001D0617">
      <w:r>
        <w:t>The pentagon was chosen because when people see it they associate it with the government</w:t>
      </w:r>
      <w:r w:rsidR="006F65DC">
        <w:t xml:space="preserve"> and is used in the show.</w:t>
      </w:r>
      <w:r>
        <w:t xml:space="preserve"> The Fringe team is part of the FBI</w:t>
      </w:r>
    </w:p>
    <w:p w:rsidR="006F65DC" w:rsidRDefault="006F65DC">
      <w:r>
        <w:t>The case files are placed upon a wood grain desk to mimic the look of Broyles desk at fringe division.</w:t>
      </w:r>
    </w:p>
    <w:p w:rsidR="006F65DC" w:rsidRDefault="006F65DC">
      <w:r>
        <w:t>In the CLUE scenes, invisible buttons to activate the clues are hidden within the picture. Animated illustrations of the team come into view. Finding the clues is meant to be a little bit difficult.</w:t>
      </w:r>
    </w:p>
    <w:p w:rsidR="006F65DC" w:rsidRDefault="006F65DC"/>
    <w:p w:rsidR="00A83CD7" w:rsidRDefault="00A83CD7"/>
    <w:p w:rsidR="00A83CD7" w:rsidRDefault="00A83CD7">
      <w:proofErr w:type="spellStart"/>
      <w:r>
        <w:t>Typfaces</w:t>
      </w:r>
      <w:proofErr w:type="spellEnd"/>
      <w:r>
        <w:t>:</w:t>
      </w:r>
    </w:p>
    <w:p w:rsidR="00A83CD7" w:rsidRDefault="00A83CD7">
      <w:pPr>
        <w:rPr>
          <w:rFonts w:ascii="Impact" w:hAnsi="Impact"/>
          <w:sz w:val="52"/>
          <w:szCs w:val="52"/>
        </w:rPr>
      </w:pPr>
      <w:r w:rsidRPr="00A83CD7">
        <w:rPr>
          <w:rFonts w:ascii="Impact" w:hAnsi="Impact"/>
          <w:sz w:val="96"/>
          <w:szCs w:val="96"/>
        </w:rPr>
        <w:t>FRINGE</w:t>
      </w:r>
      <w:r>
        <w:rPr>
          <w:rFonts w:ascii="Impact" w:hAnsi="Impact"/>
          <w:sz w:val="96"/>
          <w:szCs w:val="96"/>
        </w:rPr>
        <w:t xml:space="preserve">: </w:t>
      </w:r>
      <w:r>
        <w:rPr>
          <w:rFonts w:ascii="Impact" w:hAnsi="Impact"/>
          <w:sz w:val="52"/>
          <w:szCs w:val="52"/>
        </w:rPr>
        <w:t>IMPACT</w:t>
      </w:r>
    </w:p>
    <w:p w:rsidR="00A83CD7" w:rsidRPr="00A83CD7" w:rsidRDefault="00A83CD7">
      <w:pPr>
        <w:rPr>
          <w:rFonts w:cstheme="minorHAnsi"/>
        </w:rPr>
      </w:pPr>
      <w:r w:rsidRPr="00A83CD7">
        <w:rPr>
          <w:rFonts w:cstheme="minorHAnsi"/>
        </w:rPr>
        <w:t xml:space="preserve">Chosen for </w:t>
      </w:r>
      <w:proofErr w:type="spellStart"/>
      <w:r w:rsidRPr="00A83CD7">
        <w:rPr>
          <w:rFonts w:cstheme="minorHAnsi"/>
        </w:rPr>
        <w:t>it’s</w:t>
      </w:r>
      <w:proofErr w:type="spellEnd"/>
      <w:r w:rsidRPr="00A83CD7">
        <w:rPr>
          <w:rFonts w:cstheme="minorHAnsi"/>
        </w:rPr>
        <w:t xml:space="preserve"> similarity to a common typeface used on the show.</w:t>
      </w:r>
      <w:r>
        <w:rPr>
          <w:rFonts w:cstheme="minorHAnsi"/>
        </w:rPr>
        <w:t xml:space="preserve"> Used in story options and headings and story body.</w:t>
      </w:r>
    </w:p>
    <w:p w:rsidR="00A83CD7" w:rsidRDefault="00A83CD7">
      <w:pPr>
        <w:rPr>
          <w:rFonts w:ascii="Times New Roman" w:hAnsi="Times New Roman" w:cs="Times New Roman"/>
          <w:sz w:val="48"/>
          <w:szCs w:val="48"/>
        </w:rPr>
      </w:pPr>
      <w:r w:rsidRPr="00A83CD7">
        <w:rPr>
          <w:rFonts w:ascii="Times New Roman" w:hAnsi="Times New Roman" w:cs="Times New Roman"/>
          <w:sz w:val="96"/>
          <w:szCs w:val="96"/>
        </w:rPr>
        <w:t>FRINGE</w:t>
      </w:r>
      <w:r>
        <w:rPr>
          <w:rFonts w:ascii="Times New Roman" w:hAnsi="Times New Roman" w:cs="Times New Roman"/>
          <w:sz w:val="96"/>
          <w:szCs w:val="96"/>
        </w:rPr>
        <w:t xml:space="preserve">: </w:t>
      </w:r>
      <w:r w:rsidRPr="00A83CD7">
        <w:rPr>
          <w:rFonts w:ascii="Times New Roman" w:hAnsi="Times New Roman" w:cs="Times New Roman"/>
          <w:sz w:val="48"/>
          <w:szCs w:val="48"/>
        </w:rPr>
        <w:t>Times New Roman</w:t>
      </w:r>
    </w:p>
    <w:p w:rsidR="00A83CD7" w:rsidRDefault="00A83CD7">
      <w:pPr>
        <w:rPr>
          <w:rFonts w:ascii="Times New Roman" w:hAnsi="Times New Roman" w:cs="Times New Roman"/>
          <w:sz w:val="24"/>
          <w:szCs w:val="24"/>
        </w:rPr>
      </w:pPr>
      <w:r w:rsidRPr="00A83CD7">
        <w:rPr>
          <w:rFonts w:ascii="Times New Roman" w:hAnsi="Times New Roman" w:cs="Times New Roman"/>
          <w:sz w:val="24"/>
          <w:szCs w:val="24"/>
        </w:rPr>
        <w:t>Used to mimic a typewriter which also is a bit of a running theme in the show.</w:t>
      </w:r>
      <w:r>
        <w:rPr>
          <w:rFonts w:ascii="Times New Roman" w:hAnsi="Times New Roman" w:cs="Times New Roman"/>
          <w:sz w:val="24"/>
          <w:szCs w:val="24"/>
        </w:rPr>
        <w:t xml:space="preserve"> Also chosen due to its ability to appear on official documents.</w:t>
      </w:r>
    </w:p>
    <w:p w:rsidR="00021285" w:rsidRDefault="00021285">
      <w:pPr>
        <w:rPr>
          <w:rFonts w:ascii="Times New Roman" w:hAnsi="Times New Roman" w:cs="Times New Roman"/>
          <w:sz w:val="24"/>
          <w:szCs w:val="24"/>
        </w:rPr>
      </w:pPr>
    </w:p>
    <w:p w:rsidR="00021285" w:rsidRPr="00A83CD7" w:rsidRDefault="00021285">
      <w:pPr>
        <w:rPr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Color Palettes not including images.</w:t>
      </w:r>
    </w:p>
    <w:p w:rsidR="00AD751C" w:rsidRDefault="00021285">
      <w:bookmarkStart w:id="0" w:name="_Hlk481083058"/>
      <w:bookmarkEnd w:id="0"/>
      <w:r>
        <w:rPr>
          <w:noProof/>
        </w:rPr>
        <w:drawing>
          <wp:inline distT="0" distB="0" distL="0" distR="0" wp14:anchorId="5B2E928B" wp14:editId="24B8BD82">
            <wp:extent cx="2085975" cy="417195"/>
            <wp:effectExtent l="0" t="0" r="9525" b="190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fringePalette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7050" cy="417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1C404F6" wp14:editId="67FF347F">
            <wp:extent cx="2019300" cy="40386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fringePalette2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0315" cy="404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77E0" w:rsidRDefault="00021285">
      <w:r>
        <w:rPr>
          <w:noProof/>
        </w:rPr>
        <w:drawing>
          <wp:inline distT="0" distB="0" distL="0" distR="0" wp14:anchorId="2144A0B4" wp14:editId="60D5DA34">
            <wp:extent cx="1143000" cy="1057275"/>
            <wp:effectExtent l="0" t="0" r="0" b="952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alette4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1143598" cy="1057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A87522A" wp14:editId="7467F0E4">
            <wp:extent cx="3028950" cy="1015365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fringePalette3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0468" cy="10158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1285" w:rsidRDefault="00D429C9" w:rsidP="00021285">
      <w:bookmarkStart w:id="1" w:name="_GoBack"/>
      <w:bookmarkEnd w:id="1"/>
      <w:r w:rsidRPr="00AD751C"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7202A9F" wp14:editId="42CD0222">
                <wp:simplePos x="0" y="0"/>
                <wp:positionH relativeFrom="column">
                  <wp:posOffset>-57150</wp:posOffset>
                </wp:positionH>
                <wp:positionV relativeFrom="paragraph">
                  <wp:posOffset>-434975</wp:posOffset>
                </wp:positionV>
                <wp:extent cx="552893" cy="499730"/>
                <wp:effectExtent l="95250" t="95250" r="76200" b="91440"/>
                <wp:wrapNone/>
                <wp:docPr id="5" name="Pentagon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2893" cy="499730"/>
                        </a:xfrm>
                        <a:prstGeom prst="pentagon">
                          <a:avLst/>
                        </a:prstGeom>
                        <a:solidFill>
                          <a:schemeClr val="tx2">
                            <a:lumMod val="50000"/>
                          </a:schemeClr>
                        </a:solidFill>
                        <a:ln w="76200">
                          <a:solidFill>
                            <a:schemeClr val="bg2">
                              <a:lumMod val="25000"/>
                            </a:schemeClr>
                          </a:solidFill>
                        </a:ln>
                        <a:scene3d>
                          <a:camera prst="orthographicFront"/>
                          <a:lightRig rig="threePt" dir="t"/>
                        </a:scene3d>
                        <a:sp3d>
                          <a:bevelT w="139700" h="139700" prst="divot"/>
                        </a:sp3d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type w14:anchorId="6D5B32A5" id="_x0000_t56" coordsize="21600,21600" o:spt="56" path="m10800,l,8259,4200,21600r13200,l21600,8259xe">
                <v:stroke joinstyle="miter"/>
                <v:path gradientshapeok="t" o:connecttype="custom" o:connectlocs="10800,0;0,8259;4200,21600;10800,21600;17400,21600;21600,8259" o:connectangles="270,180,90,90,90,0" textboxrect="4200,5077,17400,21600"/>
              </v:shapetype>
              <v:shape id="Pentagon 4" o:spid="_x0000_s1026" type="#_x0000_t56" style="position:absolute;margin-left:-4.5pt;margin-top:-34.25pt;width:43.55pt;height:39.3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" fillcolor="#212934 [1615]" strokecolor="#393737 [814]" strokeweight="6pt"/>
            </w:pict>
          </mc:Fallback>
        </mc:AlternateContent>
      </w:r>
    </w:p>
    <w:p w:rsidR="00021285" w:rsidRDefault="00021285" w:rsidP="00021285">
      <w:r>
        <w:t>This is the only navigational button: Some of them are accompanied by words but some are just blank assuming the user will figure it out.</w:t>
      </w:r>
    </w:p>
    <w:p w:rsidR="00021285" w:rsidRDefault="00021285"/>
    <w:p w:rsidR="00AE2640" w:rsidRDefault="00AD751C">
      <w:pPr>
        <w:rPr>
          <w:noProof/>
        </w:rPr>
      </w:pPr>
      <w:bookmarkStart w:id="2" w:name="_Hlk481083040"/>
      <w:bookmarkEnd w:id="2"/>
      <w:r>
        <w:rPr>
          <w:noProof/>
        </w:rPr>
        <w:drawing>
          <wp:anchor distT="0" distB="0" distL="114300" distR="114300" simplePos="0" relativeHeight="251660288" behindDoc="0" locked="0" layoutInCell="1" allowOverlap="1" wp14:anchorId="1D87A9ED" wp14:editId="788EAE7A">
            <wp:simplePos x="0" y="0"/>
            <wp:positionH relativeFrom="column">
              <wp:posOffset>2857500</wp:posOffset>
            </wp:positionH>
            <wp:positionV relativeFrom="paragraph">
              <wp:posOffset>19050</wp:posOffset>
            </wp:positionV>
            <wp:extent cx="2629322" cy="1752600"/>
            <wp:effectExtent l="0" t="0" r="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scrnsht2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9322" cy="1752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inline distT="0" distB="0" distL="0" distR="0">
            <wp:extent cx="2772221" cy="1847850"/>
            <wp:effectExtent l="0" t="0" r="952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crnshot1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0737" cy="18735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2640" w:rsidRDefault="00AE2640"/>
    <w:p w:rsidR="00AD751C" w:rsidRDefault="00AD751C">
      <w:r>
        <w:rPr>
          <w:noProof/>
        </w:rPr>
        <w:drawing>
          <wp:inline distT="0" distB="0" distL="0" distR="0" wp14:anchorId="07B17296" wp14:editId="3D858DC7">
            <wp:extent cx="2857959" cy="190500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crnsht3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7153" cy="19244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672191" cy="1781175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scrnsht4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8933" cy="18123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751C" w:rsidRDefault="00AD751C"/>
    <w:p w:rsidR="00AD751C" w:rsidRDefault="00AD751C">
      <w:r>
        <w:rPr>
          <w:noProof/>
        </w:rPr>
        <w:drawing>
          <wp:inline distT="0" distB="0" distL="0" distR="0" wp14:anchorId="76C8047A" wp14:editId="7260B15B">
            <wp:extent cx="2762250" cy="1841206"/>
            <wp:effectExtent l="0" t="0" r="0" b="698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scrnsht5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1508" cy="18873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752725" cy="1834856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crnsht6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4359" cy="18559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0617" w:rsidRDefault="001D0617"/>
    <w:p w:rsidR="00AD751C" w:rsidRDefault="00AD751C"/>
    <w:p w:rsidR="00AD751C" w:rsidRDefault="00AD751C"/>
    <w:sectPr w:rsidR="00AD751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D77E0"/>
    <w:rsid w:val="00021285"/>
    <w:rsid w:val="001D0617"/>
    <w:rsid w:val="006D77E0"/>
    <w:rsid w:val="006F65DC"/>
    <w:rsid w:val="009604DF"/>
    <w:rsid w:val="009B0EC6"/>
    <w:rsid w:val="00A04C3C"/>
    <w:rsid w:val="00A81B09"/>
    <w:rsid w:val="00A83CD7"/>
    <w:rsid w:val="00AD751C"/>
    <w:rsid w:val="00AE2640"/>
    <w:rsid w:val="00D429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59044DD"/>
  <w15:chartTrackingRefBased/>
  <w15:docId w15:val="{3B677AB9-8D1F-430E-AE16-32E2BCB6F2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3</Pages>
  <Words>172</Words>
  <Characters>983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joseph kerr</dc:creator>
  <cp:keywords/>
  <dc:description/>
  <cp:lastModifiedBy>joseph kerr</cp:lastModifiedBy>
  <cp:revision>3</cp:revision>
  <dcterms:created xsi:type="dcterms:W3CDTF">2017-04-27T22:41:00Z</dcterms:created>
  <dcterms:modified xsi:type="dcterms:W3CDTF">2017-04-27T23:37:00Z</dcterms:modified>
</cp:coreProperties>
</file>