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Marc Burgess</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Font Specimen 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36"/>
          <w:szCs w:val="36"/>
          <w:rtl w:val="0"/>
        </w:rPr>
        <w:t xml:space="preserve">COURIER NEW</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This font</w:t>
      </w:r>
      <w:r w:rsidDel="00000000" w:rsidR="00000000" w:rsidRPr="00000000">
        <w:rPr>
          <w:color w:val="252525"/>
          <w:sz w:val="21"/>
          <w:szCs w:val="21"/>
          <w:highlight w:val="white"/>
          <w:rtl w:val="0"/>
        </w:rPr>
        <w:t xml:space="preserve"> is commonly used as the font for </w:t>
      </w:r>
      <w:hyperlink r:id="rId5">
        <w:r w:rsidDel="00000000" w:rsidR="00000000" w:rsidRPr="00000000">
          <w:rPr>
            <w:color w:val="0b0080"/>
            <w:sz w:val="21"/>
            <w:szCs w:val="21"/>
            <w:highlight w:val="white"/>
            <w:rtl w:val="0"/>
          </w:rPr>
          <w:t xml:space="preserve">plain text</w:t>
        </w:r>
      </w:hyperlink>
      <w:r w:rsidDel="00000000" w:rsidR="00000000" w:rsidRPr="00000000">
        <w:rPr>
          <w:color w:val="252525"/>
          <w:sz w:val="21"/>
          <w:szCs w:val="21"/>
          <w:highlight w:val="white"/>
          <w:rtl w:val="0"/>
        </w:rPr>
        <w:t xml:space="preserve"> and email messages. </w:t>
      </w:r>
      <w:r w:rsidDel="00000000" w:rsidR="00000000" w:rsidRPr="00000000">
        <w:rPr>
          <w:rFonts w:ascii="Times New Roman" w:cs="Times New Roman" w:eastAsia="Times New Roman" w:hAnsi="Times New Roman"/>
          <w:sz w:val="24"/>
          <w:szCs w:val="24"/>
          <w:rtl w:val="0"/>
        </w:rPr>
        <w:t xml:space="preserve">This font has a serif. </w:t>
      </w:r>
      <w:r w:rsidDel="00000000" w:rsidR="00000000" w:rsidRPr="00000000">
        <w:rPr>
          <w:color w:val="252525"/>
          <w:sz w:val="21"/>
          <w:szCs w:val="21"/>
          <w:highlight w:val="white"/>
          <w:rtl w:val="0"/>
        </w:rPr>
        <w:t xml:space="preserve">This font </w:t>
      </w:r>
      <w:r w:rsidDel="00000000" w:rsidR="00000000" w:rsidRPr="00000000">
        <w:rPr>
          <w:color w:val="252525"/>
          <w:sz w:val="21"/>
          <w:szCs w:val="21"/>
          <w:highlight w:val="white"/>
          <w:rtl w:val="0"/>
        </w:rPr>
        <w:t xml:space="preserve">includes Hebrew and Arabic glyphs, with most of Arabic added on non-italic fonts. The styling of Arabic glyphs is similar to those found in Times New Roman, but is adjusted to be monospaced. </w:t>
      </w:r>
      <w:r w:rsidDel="00000000" w:rsidR="00000000" w:rsidRPr="00000000">
        <w:rPr>
          <w:rtl w:val="0"/>
        </w:rPr>
        <w:t xml:space="preserve">This font in my opinion is can be used to grab an audience’s attention because of the size of the lettering could be used for a title or a headline.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Impact" w:cs="Impact" w:eastAsia="Impact" w:hAnsi="Impact"/>
          <w:sz w:val="36"/>
          <w:szCs w:val="36"/>
          <w:rtl w:val="0"/>
        </w:rPr>
        <w:t xml:space="preserve">Impact</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Unlike Courier New, Impact does not have a seif.  This font in my opinion should be used in attention seeking headlines, titles, emergency situations, etc. This font has a smaller and more compact kerning, meaning the space in between the letters are much smaller.  Impact is extremely easy to read, and the boldness of this font makes it stand out in comparison to other fonts.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Butcherman" w:cs="Butcherman" w:eastAsia="Butcherman" w:hAnsi="Butcherman"/>
          <w:sz w:val="52"/>
          <w:szCs w:val="52"/>
          <w:rtl w:val="0"/>
        </w:rPr>
        <w:t xml:space="preserve">butcherman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This font is unique and sets itself aside from most fonts.  Unlike most fonts, this font gives the audience a creepy, alone in an alley type of vibe.  It could be used as a title for a horror movie or even could be used for a title for an invitation for a Halloween party.  The kerning in this font is greater than both Courier font and Impact font.  This font is bold, and contains a Serif. Unlike a sans serif font, the butcherman font uses a Serif Font for intended use of being used for a title, headline, and bold statements.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Impact" w:cs="Impact" w:eastAsia="Impact" w:hAnsi="Impact"/>
          <w:sz w:val="36"/>
          <w:szCs w:val="36"/>
          <w:rtl w:val="0"/>
        </w:rPr>
        <w:t xml:space="preserve">Impact </w:t>
      </w:r>
    </w:p>
    <w:p w:rsidR="00000000" w:rsidDel="00000000" w:rsidP="00000000" w:rsidRDefault="00000000" w:rsidRPr="00000000">
      <w:pPr>
        <w:contextualSpacing w:val="0"/>
      </w:pPr>
      <w:r w:rsidDel="00000000" w:rsidR="00000000" w:rsidRPr="00000000">
        <w:rPr>
          <w:rFonts w:ascii="Impact" w:cs="Impact" w:eastAsia="Impact" w:hAnsi="Impact"/>
          <w:color w:val="0000ff"/>
          <w:sz w:val="24"/>
          <w:szCs w:val="24"/>
          <w:highlight w:val="white"/>
          <w:rtl w:val="0"/>
        </w:rPr>
        <w:t xml:space="preserve">Geoffrey Lee ---1965 and released by the Stephenson Blake </w:t>
      </w:r>
    </w:p>
    <w:p w:rsidR="00000000" w:rsidDel="00000000" w:rsidP="00000000" w:rsidRDefault="00000000" w:rsidRPr="00000000">
      <w:pPr>
        <w:contextualSpacing w:val="0"/>
      </w:pPr>
      <w:r w:rsidDel="00000000" w:rsidR="00000000" w:rsidRPr="00000000">
        <w:rPr>
          <w:rFonts w:ascii="Impact" w:cs="Impact" w:eastAsia="Impact" w:hAnsi="Impact"/>
          <w:sz w:val="24"/>
          <w:szCs w:val="24"/>
          <w:rtl w:val="0"/>
        </w:rPr>
        <w:t xml:space="preserve">Foundry: </w:t>
      </w:r>
      <w:r w:rsidDel="00000000" w:rsidR="00000000" w:rsidRPr="00000000">
        <w:rPr>
          <w:rFonts w:ascii="Impact" w:cs="Impact" w:eastAsia="Impact" w:hAnsi="Impact"/>
          <w:color w:val="0000ff"/>
          <w:sz w:val="24"/>
          <w:szCs w:val="24"/>
          <w:highlight w:val="white"/>
          <w:rtl w:val="0"/>
        </w:rPr>
        <w:t xml:space="preserve">Sheffield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Impact" w:cs="Impact" w:eastAsia="Impact" w:hAnsi="Impact"/>
          <w:color w:val="252525"/>
          <w:sz w:val="28"/>
          <w:szCs w:val="28"/>
          <w:highlight w:val="white"/>
          <w:rtl w:val="0"/>
        </w:rPr>
        <w:t xml:space="preserve">“Jackdaws love my big sphinx of quartz.”</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Impact" w:cs="Impact" w:eastAsia="Impact" w:hAnsi="Impact"/>
          <w:color w:val="222222"/>
          <w:sz w:val="28"/>
          <w:szCs w:val="28"/>
          <w:highlight w:val="white"/>
          <w:rtl w:val="0"/>
        </w:rPr>
        <w:t xml:space="preserve">ABCDEFG </w:t>
      </w:r>
      <w:r w:rsidDel="00000000" w:rsidR="00000000" w:rsidRPr="00000000">
        <w:rPr>
          <w:rFonts w:ascii="Impact" w:cs="Impact" w:eastAsia="Impact" w:hAnsi="Impact"/>
          <w:color w:val="222222"/>
          <w:highlight w:val="white"/>
          <w:rtl w:val="0"/>
        </w:rPr>
        <w:t xml:space="preserve"> (</w:t>
      </w:r>
      <w:r w:rsidDel="00000000" w:rsidR="00000000" w:rsidRPr="00000000">
        <w:rPr>
          <w:rFonts w:ascii="Impact" w:cs="Impact" w:eastAsia="Impact" w:hAnsi="Impact"/>
          <w:color w:val="222222"/>
          <w:highlight w:val="white"/>
          <w:rtl w:val="0"/>
        </w:rPr>
        <w:t xml:space="preserve">NORMAL)</w:t>
      </w:r>
    </w:p>
    <w:p w:rsidR="00000000" w:rsidDel="00000000" w:rsidP="00000000" w:rsidRDefault="00000000" w:rsidRPr="00000000">
      <w:pPr>
        <w:contextualSpacing w:val="0"/>
      </w:pPr>
      <w:r w:rsidDel="00000000" w:rsidR="00000000" w:rsidRPr="00000000">
        <w:rPr>
          <w:rFonts w:ascii="Impact" w:cs="Impact" w:eastAsia="Impact" w:hAnsi="Impact"/>
          <w:b w:val="1"/>
          <w:color w:val="222222"/>
          <w:sz w:val="28"/>
          <w:szCs w:val="28"/>
          <w:highlight w:val="white"/>
          <w:rtl w:val="0"/>
        </w:rPr>
        <w:t xml:space="preserve">ABCDEFG </w:t>
      </w:r>
      <w:r w:rsidDel="00000000" w:rsidR="00000000" w:rsidRPr="00000000">
        <w:rPr>
          <w:rFonts w:ascii="Impact" w:cs="Impact" w:eastAsia="Impact" w:hAnsi="Impact"/>
          <w:color w:val="222222"/>
          <w:sz w:val="28"/>
          <w:szCs w:val="28"/>
          <w:highlight w:val="white"/>
          <w:rtl w:val="0"/>
        </w:rPr>
        <w:t xml:space="preserve"> </w:t>
      </w:r>
      <w:r w:rsidDel="00000000" w:rsidR="00000000" w:rsidRPr="00000000">
        <w:rPr>
          <w:rFonts w:ascii="Impact" w:cs="Impact" w:eastAsia="Impact" w:hAnsi="Impact"/>
          <w:color w:val="222222"/>
          <w:highlight w:val="white"/>
          <w:rtl w:val="0"/>
        </w:rPr>
        <w:t xml:space="preserve">(BOLD)</w:t>
      </w:r>
    </w:p>
    <w:p w:rsidR="00000000" w:rsidDel="00000000" w:rsidP="00000000" w:rsidRDefault="00000000" w:rsidRPr="00000000">
      <w:pPr>
        <w:contextualSpacing w:val="0"/>
      </w:pPr>
      <w:r w:rsidDel="00000000" w:rsidR="00000000" w:rsidRPr="00000000">
        <w:rPr>
          <w:rFonts w:ascii="Impact" w:cs="Impact" w:eastAsia="Impact" w:hAnsi="Impact"/>
          <w:i w:val="1"/>
          <w:color w:val="222222"/>
          <w:sz w:val="28"/>
          <w:szCs w:val="28"/>
          <w:highlight w:val="white"/>
          <w:rtl w:val="0"/>
        </w:rPr>
        <w:t xml:space="preserve">ABCDEFG  </w:t>
      </w:r>
      <w:r w:rsidDel="00000000" w:rsidR="00000000" w:rsidRPr="00000000">
        <w:rPr>
          <w:rFonts w:ascii="Impact" w:cs="Impact" w:eastAsia="Impact" w:hAnsi="Impact"/>
          <w:color w:val="222222"/>
          <w:highlight w:val="white"/>
          <w:rtl w:val="0"/>
        </w:rPr>
        <w:t xml:space="preserve">(ITALICS)</w:t>
      </w:r>
    </w:p>
    <w:p w:rsidR="00000000" w:rsidDel="00000000" w:rsidP="00000000" w:rsidRDefault="00000000" w:rsidRPr="00000000">
      <w:pPr>
        <w:contextualSpacing w:val="0"/>
      </w:pPr>
      <w:r w:rsidDel="00000000" w:rsidR="00000000" w:rsidRPr="00000000">
        <w:rPr>
          <w:rFonts w:ascii="Impact" w:cs="Impact" w:eastAsia="Impact" w:hAnsi="Impact"/>
          <w:b w:val="1"/>
          <w:i w:val="1"/>
          <w:color w:val="222222"/>
          <w:sz w:val="24"/>
          <w:szCs w:val="24"/>
          <w:highlight w:val="white"/>
          <w:rtl w:val="0"/>
        </w:rPr>
        <w:t xml:space="preserve">ABCDEFG   </w:t>
      </w:r>
      <w:r w:rsidDel="00000000" w:rsidR="00000000" w:rsidRPr="00000000">
        <w:rPr>
          <w:rFonts w:ascii="Impact" w:cs="Impact" w:eastAsia="Impact" w:hAnsi="Impact"/>
          <w:color w:val="222222"/>
          <w:highlight w:val="white"/>
          <w:rtl w:val="0"/>
        </w:rPr>
        <w:t xml:space="preserve">(BOLD ITALICS)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Impact" w:cs="Impact" w:eastAsia="Impact" w:hAnsi="Impact"/>
          <w:color w:val="222222"/>
          <w:sz w:val="24"/>
          <w:szCs w:val="24"/>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28"/>
          <w:szCs w:val="28"/>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32"/>
          <w:szCs w:val="32"/>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36"/>
          <w:szCs w:val="36"/>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40"/>
          <w:szCs w:val="40"/>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48"/>
          <w:szCs w:val="48"/>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56"/>
          <w:szCs w:val="56"/>
          <w:highlight w:val="white"/>
          <w:rtl w:val="0"/>
        </w:rPr>
        <w:t xml:space="preserve">ABCDEFGHIJKLMNOPQRSTUVWSYZ</w:t>
      </w:r>
    </w:p>
    <w:p w:rsidR="00000000" w:rsidDel="00000000" w:rsidP="00000000" w:rsidRDefault="00000000" w:rsidRPr="00000000">
      <w:pPr>
        <w:contextualSpacing w:val="0"/>
      </w:pPr>
      <w:r w:rsidDel="00000000" w:rsidR="00000000" w:rsidRPr="00000000">
        <w:rPr>
          <w:rFonts w:ascii="Impact" w:cs="Impact" w:eastAsia="Impact" w:hAnsi="Impact"/>
          <w:color w:val="222222"/>
          <w:sz w:val="64"/>
          <w:szCs w:val="64"/>
          <w:highlight w:val="white"/>
          <w:rtl w:val="0"/>
        </w:rPr>
        <w:t xml:space="preserve">ABCDEFGHIJKLMNOPQRSTUVWSYZ</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Impact" w:cs="Impact" w:eastAsia="Impact" w:hAnsi="Impact"/>
          <w:color w:val="222222"/>
          <w:highlight w:val="white"/>
          <w:rtl w:val="0"/>
        </w:rPr>
        <w:t xml:space="preserve">It's beautiful - and we haven't even done anything to it yet. A fan brush is a fantastic piece of equipment. Use it. Make friends with it. Have fun with it.</w:t>
      </w:r>
    </w:p>
    <w:p w:rsidR="00000000" w:rsidDel="00000000" w:rsidP="00000000" w:rsidRDefault="00000000" w:rsidRPr="00000000">
      <w:pPr>
        <w:contextualSpacing w:val="0"/>
        <w:jc w:val="both"/>
      </w:pPr>
      <w:r w:rsidDel="00000000" w:rsidR="00000000" w:rsidRPr="00000000">
        <w:rPr>
          <w:rFonts w:ascii="Impact" w:cs="Impact" w:eastAsia="Impact" w:hAnsi="Impact"/>
          <w:color w:val="222222"/>
          <w:highlight w:val="white"/>
          <w:rtl w:val="0"/>
        </w:rPr>
        <w:t xml:space="preserve">We're not trying to teach you a thing to copy. We're just here to teach you a technique, then let you loose into the world. Let's build some happy little clouds up here. I was blessed with a very steady hand; and it comes in very handy when you're doing these little delicate things. Sometimes you learn more from your mistakes than you do from your masterpieces. Use what happens naturally, don't fight it. Only eight colors that you need. Every day I learn. Even the worst thing we can do here is good. Every time you practice, you learn more. You're meant to have fun in life. Just relax and let it flow. That easy. Don't be afraid to make these big decisions. Once you start, they sort of just make themselves.</w:t>
      </w:r>
    </w:p>
    <w:p w:rsidR="00000000" w:rsidDel="00000000" w:rsidP="00000000" w:rsidRDefault="00000000" w:rsidRPr="00000000">
      <w:pPr>
        <w:contextualSpacing w:val="0"/>
        <w:jc w:val="both"/>
      </w:pPr>
      <w:r w:rsidDel="00000000" w:rsidR="00000000" w:rsidRPr="00000000">
        <w:rPr>
          <w:rFonts w:ascii="Impact" w:cs="Impact" w:eastAsia="Impact" w:hAnsi="Impact"/>
          <w:color w:val="222222"/>
          <w:highlight w:val="white"/>
          <w:rtl w:val="0"/>
        </w:rPr>
        <w:t xml:space="preserve">It's life. It's interesting. It's fun. We start with a vision in our heart, and we put it on canvas. And I know you're saying, 'Oh Bob, you've done it this time.' And you may be right. And just raise cain.</w:t>
      </w:r>
    </w:p>
    <w:p w:rsidR="00000000" w:rsidDel="00000000" w:rsidP="00000000" w:rsidRDefault="00000000" w:rsidRPr="00000000">
      <w:pPr>
        <w:contextualSpacing w:val="0"/>
      </w:pPr>
      <w:r w:rsidDel="00000000" w:rsidR="00000000" w:rsidRPr="00000000">
        <w:rPr>
          <w:rFonts w:ascii="Courier New" w:cs="Courier New" w:eastAsia="Courier New" w:hAnsi="Courier New"/>
          <w:color w:val="222222"/>
          <w:sz w:val="64"/>
          <w:szCs w:val="64"/>
          <w:highlight w:val="white"/>
          <w:rtl w:val="0"/>
        </w:rPr>
        <w:t xml:space="preserve">Courier New</w:t>
      </w:r>
    </w:p>
    <w:p w:rsidR="00000000" w:rsidDel="00000000" w:rsidP="00000000" w:rsidRDefault="00000000" w:rsidRPr="00000000">
      <w:pPr>
        <w:contextualSpacing w:val="0"/>
      </w:pPr>
      <w:r w:rsidDel="00000000" w:rsidR="00000000" w:rsidRPr="00000000">
        <w:rPr>
          <w:rFonts w:ascii="Courier New" w:cs="Courier New" w:eastAsia="Courier New" w:hAnsi="Courier New"/>
          <w:color w:val="0000ff"/>
          <w:sz w:val="24"/>
          <w:szCs w:val="24"/>
          <w:highlight w:val="white"/>
          <w:rtl w:val="0"/>
        </w:rPr>
        <w:t xml:space="preserve">Howard "Bud" Kettler</w:t>
      </w:r>
      <w:r w:rsidDel="00000000" w:rsidR="00000000" w:rsidRPr="00000000">
        <w:rPr>
          <w:rFonts w:ascii="Courier New" w:cs="Courier New" w:eastAsia="Courier New" w:hAnsi="Courier New"/>
          <w:color w:val="252525"/>
          <w:sz w:val="24"/>
          <w:szCs w:val="24"/>
          <w:highlight w:val="white"/>
          <w:rtl w:val="0"/>
        </w:rPr>
        <w:t xml:space="preserve"> ----1955, and it was later redrawn by </w:t>
      </w:r>
      <w:hyperlink r:id="rId6">
        <w:r w:rsidDel="00000000" w:rsidR="00000000" w:rsidRPr="00000000">
          <w:rPr>
            <w:rFonts w:ascii="Courier New" w:cs="Courier New" w:eastAsia="Courier New" w:hAnsi="Courier New"/>
            <w:color w:val="0b0080"/>
            <w:sz w:val="24"/>
            <w:szCs w:val="24"/>
            <w:highlight w:val="white"/>
            <w:rtl w:val="0"/>
          </w:rPr>
          <w:t xml:space="preserve">Adrian Frutiger</w:t>
        </w:r>
      </w:hyperlink>
      <w:r w:rsidDel="00000000" w:rsidR="00000000" w:rsidRPr="00000000">
        <w:rPr>
          <w:rFonts w:ascii="Courier New" w:cs="Courier New" w:eastAsia="Courier New" w:hAnsi="Courier New"/>
          <w:color w:val="252525"/>
          <w:sz w:val="24"/>
          <w:szCs w:val="24"/>
          <w:highlight w:val="white"/>
          <w:rtl w:val="0"/>
        </w:rPr>
        <w:t xml:space="preserve"> for the </w:t>
      </w:r>
      <w:hyperlink r:id="rId7">
        <w:r w:rsidDel="00000000" w:rsidR="00000000" w:rsidRPr="00000000">
          <w:rPr>
            <w:rFonts w:ascii="Courier New" w:cs="Courier New" w:eastAsia="Courier New" w:hAnsi="Courier New"/>
            <w:color w:val="0b0080"/>
            <w:sz w:val="24"/>
            <w:szCs w:val="24"/>
            <w:highlight w:val="white"/>
            <w:rtl w:val="0"/>
          </w:rPr>
          <w:t xml:space="preserve">IBM Selectric</w:t>
        </w:r>
      </w:hyperlink>
      <w:r w:rsidDel="00000000" w:rsidR="00000000" w:rsidRPr="00000000">
        <w:rPr>
          <w:rFonts w:ascii="Courier New" w:cs="Courier New" w:eastAsia="Courier New" w:hAnsi="Courier New"/>
          <w:color w:val="252525"/>
          <w:sz w:val="24"/>
          <w:szCs w:val="24"/>
          <w:highlight w:val="white"/>
          <w:rtl w:val="0"/>
        </w:rPr>
        <w:t xml:space="preserve"> Composer series of electric typewriters.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color w:val="252525"/>
          <w:sz w:val="24"/>
          <w:szCs w:val="24"/>
          <w:highlight w:val="white"/>
          <w:rtl w:val="0"/>
        </w:rPr>
        <w:t xml:space="preserve">"The five boxing wizards jump quickly."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color w:val="252525"/>
          <w:sz w:val="24"/>
          <w:szCs w:val="24"/>
          <w:highlight w:val="white"/>
          <w:rtl w:val="0"/>
        </w:rPr>
        <w:t xml:space="preserve">ABCDEFG (NORMAL)</w:t>
      </w:r>
    </w:p>
    <w:p w:rsidR="00000000" w:rsidDel="00000000" w:rsidP="00000000" w:rsidRDefault="00000000" w:rsidRPr="00000000">
      <w:pPr>
        <w:contextualSpacing w:val="0"/>
      </w:pPr>
      <w:r w:rsidDel="00000000" w:rsidR="00000000" w:rsidRPr="00000000">
        <w:rPr>
          <w:rFonts w:ascii="Courier New" w:cs="Courier New" w:eastAsia="Courier New" w:hAnsi="Courier New"/>
          <w:b w:val="1"/>
          <w:color w:val="252525"/>
          <w:sz w:val="24"/>
          <w:szCs w:val="24"/>
          <w:highlight w:val="white"/>
          <w:rtl w:val="0"/>
        </w:rPr>
        <w:t xml:space="preserve">ABCDEFG </w:t>
      </w:r>
      <w:r w:rsidDel="00000000" w:rsidR="00000000" w:rsidRPr="00000000">
        <w:rPr>
          <w:rFonts w:ascii="Courier New" w:cs="Courier New" w:eastAsia="Courier New" w:hAnsi="Courier New"/>
          <w:color w:val="252525"/>
          <w:sz w:val="24"/>
          <w:szCs w:val="24"/>
          <w:highlight w:val="white"/>
          <w:rtl w:val="0"/>
        </w:rPr>
        <w:t xml:space="preserve">(BOLD)</w:t>
      </w:r>
    </w:p>
    <w:p w:rsidR="00000000" w:rsidDel="00000000" w:rsidP="00000000" w:rsidRDefault="00000000" w:rsidRPr="00000000">
      <w:pPr>
        <w:contextualSpacing w:val="0"/>
      </w:pPr>
      <w:r w:rsidDel="00000000" w:rsidR="00000000" w:rsidRPr="00000000">
        <w:rPr>
          <w:rFonts w:ascii="Courier New" w:cs="Courier New" w:eastAsia="Courier New" w:hAnsi="Courier New"/>
          <w:i w:val="1"/>
          <w:color w:val="252525"/>
          <w:sz w:val="24"/>
          <w:szCs w:val="24"/>
          <w:highlight w:val="white"/>
          <w:rtl w:val="0"/>
        </w:rPr>
        <w:t xml:space="preserve">ABCDEFG </w:t>
      </w:r>
      <w:r w:rsidDel="00000000" w:rsidR="00000000" w:rsidRPr="00000000">
        <w:rPr>
          <w:rFonts w:ascii="Courier New" w:cs="Courier New" w:eastAsia="Courier New" w:hAnsi="Courier New"/>
          <w:color w:val="252525"/>
          <w:sz w:val="24"/>
          <w:szCs w:val="24"/>
          <w:highlight w:val="white"/>
          <w:rtl w:val="0"/>
        </w:rPr>
        <w:t xml:space="preserve">(ITALICS)</w:t>
      </w:r>
    </w:p>
    <w:p w:rsidR="00000000" w:rsidDel="00000000" w:rsidP="00000000" w:rsidRDefault="00000000" w:rsidRPr="00000000">
      <w:pPr>
        <w:contextualSpacing w:val="0"/>
      </w:pPr>
      <w:r w:rsidDel="00000000" w:rsidR="00000000" w:rsidRPr="00000000">
        <w:rPr>
          <w:rFonts w:ascii="Courier New" w:cs="Courier New" w:eastAsia="Courier New" w:hAnsi="Courier New"/>
          <w:b w:val="1"/>
          <w:i w:val="1"/>
          <w:color w:val="252525"/>
          <w:sz w:val="24"/>
          <w:szCs w:val="24"/>
          <w:highlight w:val="white"/>
          <w:rtl w:val="0"/>
        </w:rPr>
        <w:t xml:space="preserve">ABCDEFG </w:t>
      </w:r>
      <w:r w:rsidDel="00000000" w:rsidR="00000000" w:rsidRPr="00000000">
        <w:rPr>
          <w:rFonts w:ascii="Courier New" w:cs="Courier New" w:eastAsia="Courier New" w:hAnsi="Courier New"/>
          <w:color w:val="252525"/>
          <w:sz w:val="24"/>
          <w:szCs w:val="24"/>
          <w:highlight w:val="white"/>
          <w:rtl w:val="0"/>
        </w:rPr>
        <w:t xml:space="preserve">(BOLD AND ITALICS)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 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28"/>
          <w:szCs w:val="28"/>
          <w:rtl w:val="0"/>
        </w:rPr>
        <w:t xml:space="preserve"> 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 </w:t>
      </w:r>
      <w:r w:rsidDel="00000000" w:rsidR="00000000" w:rsidRPr="00000000">
        <w:rPr>
          <w:rFonts w:ascii="Courier New" w:cs="Courier New" w:eastAsia="Courier New" w:hAnsi="Courier New"/>
          <w:sz w:val="32"/>
          <w:szCs w:val="32"/>
          <w:rtl w:val="0"/>
        </w:rPr>
        <w:t xml:space="preserve">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24"/>
          <w:szCs w:val="24"/>
          <w:rtl w:val="0"/>
        </w:rPr>
        <w:t xml:space="preserve"> </w:t>
      </w:r>
      <w:r w:rsidDel="00000000" w:rsidR="00000000" w:rsidRPr="00000000">
        <w:rPr>
          <w:rFonts w:ascii="Courier New" w:cs="Courier New" w:eastAsia="Courier New" w:hAnsi="Courier New"/>
          <w:sz w:val="36"/>
          <w:szCs w:val="36"/>
          <w:rtl w:val="0"/>
        </w:rPr>
        <w:t xml:space="preserve">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40"/>
          <w:szCs w:val="40"/>
          <w:rtl w:val="0"/>
        </w:rPr>
        <w:t xml:space="preserve"> 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48"/>
          <w:szCs w:val="48"/>
          <w:rtl w:val="0"/>
        </w:rPr>
        <w:t xml:space="preserve"> 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56"/>
          <w:szCs w:val="56"/>
          <w:rtl w:val="0"/>
        </w:rPr>
        <w:t xml:space="preserve"> ABCDEFGHIJKLMNOPQRSTUVWXYZ</w:t>
      </w:r>
    </w:p>
    <w:p w:rsidR="00000000" w:rsidDel="00000000" w:rsidP="00000000" w:rsidRDefault="00000000" w:rsidRPr="00000000">
      <w:pPr>
        <w:contextualSpacing w:val="0"/>
      </w:pPr>
      <w:r w:rsidDel="00000000" w:rsidR="00000000" w:rsidRPr="00000000">
        <w:rPr>
          <w:rFonts w:ascii="Courier New" w:cs="Courier New" w:eastAsia="Courier New" w:hAnsi="Courier New"/>
          <w:sz w:val="64"/>
          <w:szCs w:val="64"/>
          <w:rtl w:val="0"/>
        </w:rPr>
        <w:t xml:space="preserve">ABCDEFGHIJKLMNOPQRSTUVWXYZ</w:t>
      </w:r>
    </w:p>
    <w:p w:rsidR="00000000" w:rsidDel="00000000" w:rsidP="00000000" w:rsidRDefault="00000000" w:rsidRPr="00000000">
      <w:pPr>
        <w:spacing w:after="360" w:line="240" w:lineRule="auto"/>
        <w:contextualSpacing w:val="0"/>
        <w:jc w:val="both"/>
      </w:pPr>
      <w:r w:rsidDel="00000000" w:rsidR="00000000" w:rsidRPr="00000000">
        <w:rPr>
          <w:rFonts w:ascii="Courier New" w:cs="Courier New" w:eastAsia="Courier New" w:hAnsi="Courier New"/>
          <w:color w:val="333333"/>
          <w:sz w:val="24"/>
          <w:szCs w:val="24"/>
          <w:highlight w:val="white"/>
          <w:rtl w:val="0"/>
        </w:rPr>
        <w:t xml:space="preserve">Bacon ipsum dolor amet beef ribs rump jerky pork, kevin brisket venison short loin pork belly cupim jowl hamburger. Biltong meatloaf tail, jowl ground round doner porchetta pork belly t-bone. Boudin porchetta pork beef ribs. Tongue meatloaf pancetta spare ribs bresaola.Turkey fatback frankfurter, shoulder tongue kevin bresaola ham tail pork. Strip steak sausage pork turducken ribeye, pork chop pork belly chuck bacon swine. </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color w:val="333333"/>
          <w:sz w:val="48"/>
          <w:szCs w:val="48"/>
          <w:highlight w:val="white"/>
          <w:rtl w:val="0"/>
        </w:rPr>
        <w:t xml:space="preserve">Butcherman </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color w:val="333333"/>
          <w:sz w:val="36"/>
          <w:szCs w:val="36"/>
          <w:highlight w:val="white"/>
          <w:rtl w:val="0"/>
        </w:rPr>
        <w:t xml:space="preserve">Created by </w:t>
      </w:r>
      <w:r w:rsidDel="00000000" w:rsidR="00000000" w:rsidRPr="00000000">
        <w:rPr>
          <w:rFonts w:ascii="Butcherman" w:cs="Butcherman" w:eastAsia="Butcherman" w:hAnsi="Butcherman"/>
          <w:b w:val="1"/>
          <w:color w:val="0000ff"/>
          <w:sz w:val="36"/>
          <w:szCs w:val="36"/>
          <w:highlight w:val="white"/>
          <w:rtl w:val="0"/>
        </w:rPr>
        <w:t xml:space="preserve">Typomondo</w:t>
      </w:r>
      <w:r w:rsidDel="00000000" w:rsidR="00000000" w:rsidRPr="00000000">
        <w:rPr>
          <w:rFonts w:ascii="Butcherman" w:cs="Butcherman" w:eastAsia="Butcherman" w:hAnsi="Butcherman"/>
          <w:b w:val="1"/>
          <w:color w:val="333333"/>
          <w:sz w:val="36"/>
          <w:szCs w:val="36"/>
          <w:highlight w:val="white"/>
          <w:rtl w:val="0"/>
        </w:rPr>
        <w:t xml:space="preserve">--- 2013</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b w:val="1"/>
          <w:color w:val="333333"/>
          <w:sz w:val="28"/>
          <w:szCs w:val="28"/>
          <w:highlight w:val="white"/>
          <w:rtl w:val="0"/>
        </w:rPr>
        <w:t xml:space="preserve">“Two driven jocks help fax my big quiz.”</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color w:val="333333"/>
          <w:sz w:val="28"/>
          <w:szCs w:val="28"/>
          <w:highlight w:val="white"/>
          <w:rtl w:val="0"/>
        </w:rPr>
        <w:t xml:space="preserve">Abcdefg  </w:t>
      </w:r>
      <w:r w:rsidDel="00000000" w:rsidR="00000000" w:rsidRPr="00000000">
        <w:rPr>
          <w:rFonts w:ascii="Times New Roman" w:cs="Times New Roman" w:eastAsia="Times New Roman" w:hAnsi="Times New Roman"/>
          <w:color w:val="333333"/>
          <w:highlight w:val="white"/>
          <w:rtl w:val="0"/>
        </w:rPr>
        <w:t xml:space="preserve">(NORMAL)</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b w:val="1"/>
          <w:color w:val="333333"/>
          <w:sz w:val="28"/>
          <w:szCs w:val="28"/>
          <w:highlight w:val="white"/>
          <w:rtl w:val="0"/>
        </w:rPr>
        <w:t xml:space="preserve">Abcdefg   </w:t>
      </w:r>
      <w:r w:rsidDel="00000000" w:rsidR="00000000" w:rsidRPr="00000000">
        <w:rPr>
          <w:rFonts w:ascii="Times New Roman" w:cs="Times New Roman" w:eastAsia="Times New Roman" w:hAnsi="Times New Roman"/>
          <w:b w:val="1"/>
          <w:color w:val="333333"/>
          <w:highlight w:val="white"/>
          <w:rtl w:val="0"/>
        </w:rPr>
        <w:t xml:space="preserve">(</w:t>
      </w:r>
      <w:r w:rsidDel="00000000" w:rsidR="00000000" w:rsidRPr="00000000">
        <w:rPr>
          <w:rFonts w:ascii="Times New Roman" w:cs="Times New Roman" w:eastAsia="Times New Roman" w:hAnsi="Times New Roman"/>
          <w:color w:val="333333"/>
          <w:highlight w:val="white"/>
          <w:rtl w:val="0"/>
        </w:rPr>
        <w:t xml:space="preserve">BOLD)</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i w:val="1"/>
          <w:color w:val="333333"/>
          <w:sz w:val="28"/>
          <w:szCs w:val="28"/>
          <w:highlight w:val="white"/>
          <w:rtl w:val="0"/>
        </w:rPr>
        <w:t xml:space="preserve">Abcdefg   </w:t>
      </w:r>
      <w:r w:rsidDel="00000000" w:rsidR="00000000" w:rsidRPr="00000000">
        <w:rPr>
          <w:rFonts w:ascii="Times New Roman" w:cs="Times New Roman" w:eastAsia="Times New Roman" w:hAnsi="Times New Roman"/>
          <w:color w:val="333333"/>
          <w:highlight w:val="white"/>
          <w:rtl w:val="0"/>
        </w:rPr>
        <w:t xml:space="preserve">(ITALICS)</w:t>
      </w:r>
    </w:p>
    <w:p w:rsidR="00000000" w:rsidDel="00000000" w:rsidP="00000000" w:rsidRDefault="00000000" w:rsidRPr="00000000">
      <w:pPr>
        <w:spacing w:after="360" w:line="240" w:lineRule="auto"/>
        <w:contextualSpacing w:val="0"/>
        <w:jc w:val="both"/>
      </w:pPr>
      <w:r w:rsidDel="00000000" w:rsidR="00000000" w:rsidRPr="00000000">
        <w:rPr>
          <w:rFonts w:ascii="Butcherman" w:cs="Butcherman" w:eastAsia="Butcherman" w:hAnsi="Butcherman"/>
          <w:b w:val="1"/>
          <w:i w:val="1"/>
          <w:color w:val="333333"/>
          <w:sz w:val="28"/>
          <w:szCs w:val="28"/>
          <w:highlight w:val="white"/>
          <w:rtl w:val="0"/>
        </w:rPr>
        <w:t xml:space="preserve">Abcdefg   </w:t>
      </w:r>
      <w:r w:rsidDel="00000000" w:rsidR="00000000" w:rsidRPr="00000000">
        <w:rPr>
          <w:rFonts w:ascii="Times New Roman" w:cs="Times New Roman" w:eastAsia="Times New Roman" w:hAnsi="Times New Roman"/>
          <w:color w:val="333333"/>
          <w:highlight w:val="white"/>
          <w:rtl w:val="0"/>
        </w:rPr>
        <w:t xml:space="preserve">(BOLD AND ITALICS)</w:t>
      </w:r>
    </w:p>
    <w:p w:rsidR="00000000" w:rsidDel="00000000" w:rsidP="00000000" w:rsidRDefault="00000000" w:rsidRPr="00000000">
      <w:pPr>
        <w:spacing w:after="360" w:line="240" w:lineRule="auto"/>
        <w:contextualSpacing w:val="0"/>
        <w:jc w:val="both"/>
      </w:pP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24"/>
          <w:szCs w:val="24"/>
          <w:highlight w:val="white"/>
          <w:rtl w:val="0"/>
        </w:rPr>
        <w:t xml:space="preserve">Abcdefghijklmnopqrstuvwxyz</w:t>
      </w: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28"/>
          <w:szCs w:val="28"/>
          <w:highlight w:val="white"/>
          <w:rtl w:val="0"/>
        </w:rPr>
        <w:t xml:space="preserve">Abcdefghijklmnopqrstuvwxyz</w:t>
      </w: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32"/>
          <w:szCs w:val="32"/>
          <w:highlight w:val="white"/>
          <w:rtl w:val="0"/>
        </w:rPr>
        <w:t xml:space="preserve">Abcdefghijklmnopqrstuvwxyz</w:t>
      </w: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36"/>
          <w:szCs w:val="36"/>
          <w:highlight w:val="white"/>
          <w:rtl w:val="0"/>
        </w:rPr>
        <w:t xml:space="preserve">Abcdefghijklmnopqrstuvwxyz</w:t>
      </w: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40"/>
          <w:szCs w:val="40"/>
          <w:highlight w:val="white"/>
          <w:rtl w:val="0"/>
        </w:rPr>
        <w:t xml:space="preserve">Abcdefghijklmnopqrstuvwxyz</w:t>
      </w: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48"/>
          <w:szCs w:val="48"/>
          <w:highlight w:val="white"/>
          <w:rtl w:val="0"/>
        </w:rPr>
        <w:t xml:space="preserve">Abcdefghijklmnopqrstuvwxyz</w:t>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56"/>
          <w:szCs w:val="56"/>
          <w:highlight w:val="white"/>
          <w:rtl w:val="0"/>
        </w:rPr>
        <w:t xml:space="preserve">Abcdefghijklmnopqrstuvwxyz</w:t>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64"/>
          <w:szCs w:val="64"/>
          <w:highlight w:val="white"/>
          <w:rtl w:val="0"/>
        </w:rPr>
        <w:t xml:space="preserve">Abcdefghijklmnopqrstuvwxyz</w:t>
      </w:r>
    </w:p>
    <w:p w:rsidR="00000000" w:rsidDel="00000000" w:rsidP="00000000" w:rsidRDefault="00000000" w:rsidRPr="00000000">
      <w:pPr>
        <w:spacing w:after="220" w:line="240" w:lineRule="auto"/>
        <w:ind w:right="220"/>
        <w:contextualSpacing w:val="0"/>
        <w:jc w:val="both"/>
      </w:pPr>
      <w:r w:rsidDel="00000000" w:rsidR="00000000" w:rsidRPr="00000000">
        <w:rPr>
          <w:rtl w:val="0"/>
        </w:rPr>
      </w:r>
    </w:p>
    <w:p w:rsidR="00000000" w:rsidDel="00000000" w:rsidP="00000000" w:rsidRDefault="00000000" w:rsidRPr="00000000">
      <w:pPr>
        <w:spacing w:after="220" w:line="240" w:lineRule="auto"/>
        <w:ind w:right="220"/>
        <w:contextualSpacing w:val="0"/>
        <w:jc w:val="both"/>
      </w:pPr>
      <w:r w:rsidDel="00000000" w:rsidR="00000000" w:rsidRPr="00000000">
        <w:rPr>
          <w:rFonts w:ascii="Butcherman" w:cs="Butcherman" w:eastAsia="Butcherman" w:hAnsi="Butcherman"/>
          <w:color w:val="2b2b2b"/>
          <w:sz w:val="28"/>
          <w:szCs w:val="28"/>
          <w:highlight w:val="white"/>
          <w:rtl w:val="0"/>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'loremwstew</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Courier New"/>
  <w:font w:name="Impact"/>
  <w:font w:name="Butcherman">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en.wikipedia.org/wiki/Plain_text" TargetMode="External"/><Relationship Id="rId6" Type="http://schemas.openxmlformats.org/officeDocument/2006/relationships/hyperlink" Target="https://en.wikipedia.org/wiki/Adrian_Frutiger" TargetMode="External"/><Relationship Id="rId7" Type="http://schemas.openxmlformats.org/officeDocument/2006/relationships/hyperlink" Target="https://en.wikipedia.org/wiki/IBM_Selectri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utcherman-regular.ttf"/></Relationships>
</file>